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4E250" w14:textId="3FC30813" w:rsidR="001A3B0D" w:rsidRPr="00882AC7" w:rsidRDefault="00082460" w:rsidP="001A3B0D">
      <w:pPr>
        <w:jc w:val="center"/>
        <w:rPr>
          <w:rFonts w:cstheme="minorHAnsi"/>
          <w:b/>
          <w:sz w:val="36"/>
          <w:szCs w:val="36"/>
          <w:u w:val="single"/>
        </w:rPr>
      </w:pPr>
      <w:r>
        <w:rPr>
          <w:rFonts w:cstheme="minorHAnsi"/>
          <w:b/>
          <w:sz w:val="36"/>
          <w:szCs w:val="36"/>
          <w:u w:val="single"/>
        </w:rPr>
        <w:t xml:space="preserve">IBEW T6 - </w:t>
      </w:r>
      <w:r w:rsidR="001A3B0D" w:rsidRPr="00882AC7">
        <w:rPr>
          <w:rFonts w:cstheme="minorHAnsi"/>
          <w:b/>
          <w:sz w:val="36"/>
          <w:szCs w:val="36"/>
          <w:u w:val="single"/>
        </w:rPr>
        <w:t>Summary of 20</w:t>
      </w:r>
      <w:r w:rsidR="004D085E" w:rsidRPr="00882AC7">
        <w:rPr>
          <w:rFonts w:cstheme="minorHAnsi"/>
          <w:b/>
          <w:sz w:val="36"/>
          <w:szCs w:val="36"/>
          <w:u w:val="single"/>
        </w:rPr>
        <w:t>2</w:t>
      </w:r>
      <w:r w:rsidR="003B4FC0" w:rsidRPr="00882AC7">
        <w:rPr>
          <w:rFonts w:cstheme="minorHAnsi"/>
          <w:b/>
          <w:sz w:val="36"/>
          <w:szCs w:val="36"/>
          <w:u w:val="single"/>
        </w:rPr>
        <w:t>6</w:t>
      </w:r>
      <w:r w:rsidR="001A3B0D" w:rsidRPr="00882AC7">
        <w:rPr>
          <w:rFonts w:cstheme="minorHAnsi"/>
          <w:b/>
          <w:sz w:val="36"/>
          <w:szCs w:val="36"/>
          <w:u w:val="single"/>
        </w:rPr>
        <w:t xml:space="preserve"> Tentative Agreement</w:t>
      </w:r>
    </w:p>
    <w:p w14:paraId="324AF6D2" w14:textId="77777777" w:rsidR="001A3B0D" w:rsidRPr="00882AC7" w:rsidRDefault="001A3B0D" w:rsidP="001A3B0D">
      <w:pPr>
        <w:rPr>
          <w:rFonts w:cstheme="minorHAnsi"/>
          <w:b/>
          <w:sz w:val="24"/>
          <w:szCs w:val="24"/>
          <w:u w:val="single"/>
        </w:rPr>
      </w:pPr>
    </w:p>
    <w:p w14:paraId="00EBB561" w14:textId="632F1AC1" w:rsidR="001A3B0D" w:rsidRPr="00882AC7" w:rsidRDefault="001A3B0D" w:rsidP="001A3B0D">
      <w:pPr>
        <w:pStyle w:val="ListParagraph"/>
        <w:numPr>
          <w:ilvl w:val="0"/>
          <w:numId w:val="1"/>
        </w:numPr>
        <w:rPr>
          <w:rFonts w:cstheme="minorHAnsi"/>
          <w:b/>
          <w:sz w:val="24"/>
          <w:szCs w:val="24"/>
          <w:u w:val="single"/>
        </w:rPr>
      </w:pPr>
      <w:r w:rsidRPr="00882AC7">
        <w:rPr>
          <w:rFonts w:cstheme="minorHAnsi"/>
          <w:b/>
          <w:sz w:val="24"/>
          <w:szCs w:val="24"/>
        </w:rPr>
        <w:t xml:space="preserve">Duration </w:t>
      </w:r>
      <w:r w:rsidR="00CE7FCC" w:rsidRPr="00882AC7">
        <w:rPr>
          <w:rFonts w:cstheme="minorHAnsi"/>
          <w:b/>
          <w:sz w:val="24"/>
          <w:szCs w:val="24"/>
        </w:rPr>
        <w:t>-</w:t>
      </w:r>
      <w:r w:rsidRPr="00882AC7">
        <w:rPr>
          <w:rFonts w:cstheme="minorHAnsi"/>
          <w:b/>
          <w:sz w:val="24"/>
          <w:szCs w:val="24"/>
        </w:rPr>
        <w:t xml:space="preserve"> </w:t>
      </w:r>
      <w:r w:rsidR="003B4FC0" w:rsidRPr="00882AC7">
        <w:rPr>
          <w:rFonts w:cstheme="minorHAnsi"/>
          <w:bCs/>
          <w:sz w:val="24"/>
          <w:szCs w:val="24"/>
        </w:rPr>
        <w:t>4</w:t>
      </w:r>
      <w:r w:rsidR="003579C1" w:rsidRPr="00882AC7">
        <w:rPr>
          <w:rFonts w:cstheme="minorHAnsi"/>
          <w:bCs/>
          <w:sz w:val="24"/>
          <w:szCs w:val="24"/>
        </w:rPr>
        <w:t>-year</w:t>
      </w:r>
      <w:r w:rsidR="004D085E" w:rsidRPr="00882AC7">
        <w:rPr>
          <w:rFonts w:cstheme="minorHAnsi"/>
          <w:bCs/>
          <w:sz w:val="24"/>
          <w:szCs w:val="24"/>
        </w:rPr>
        <w:t xml:space="preserve"> extension,</w:t>
      </w:r>
      <w:r w:rsidRPr="00882AC7">
        <w:rPr>
          <w:rFonts w:cstheme="minorHAnsi"/>
          <w:bCs/>
          <w:sz w:val="24"/>
          <w:szCs w:val="24"/>
        </w:rPr>
        <w:t xml:space="preserve"> expires August </w:t>
      </w:r>
      <w:r w:rsidR="003B4FC0" w:rsidRPr="00882AC7">
        <w:rPr>
          <w:rFonts w:cstheme="minorHAnsi"/>
          <w:bCs/>
          <w:sz w:val="24"/>
          <w:szCs w:val="24"/>
        </w:rPr>
        <w:t>3</w:t>
      </w:r>
      <w:r w:rsidRPr="00882AC7">
        <w:rPr>
          <w:rFonts w:cstheme="minorHAnsi"/>
          <w:bCs/>
          <w:sz w:val="24"/>
          <w:szCs w:val="24"/>
        </w:rPr>
        <w:t>, 20</w:t>
      </w:r>
      <w:r w:rsidR="003B4FC0" w:rsidRPr="00882AC7">
        <w:rPr>
          <w:rFonts w:cstheme="minorHAnsi"/>
          <w:bCs/>
          <w:sz w:val="24"/>
          <w:szCs w:val="24"/>
        </w:rPr>
        <w:t>30</w:t>
      </w:r>
      <w:r w:rsidR="00082460">
        <w:rPr>
          <w:rFonts w:cstheme="minorHAnsi"/>
          <w:bCs/>
          <w:sz w:val="24"/>
          <w:szCs w:val="24"/>
        </w:rPr>
        <w:br/>
      </w:r>
    </w:p>
    <w:p w14:paraId="6D99EA9B" w14:textId="77777777" w:rsidR="001A3B0D" w:rsidRPr="00882AC7" w:rsidRDefault="001A3B0D" w:rsidP="001A3B0D">
      <w:pPr>
        <w:pStyle w:val="ListParagraph"/>
        <w:rPr>
          <w:rFonts w:cstheme="minorHAnsi"/>
          <w:b/>
          <w:sz w:val="24"/>
          <w:szCs w:val="24"/>
          <w:u w:val="single"/>
        </w:rPr>
      </w:pPr>
    </w:p>
    <w:p w14:paraId="1A726E0E" w14:textId="7DFAABA7" w:rsidR="001A3B0D" w:rsidRPr="00882AC7" w:rsidRDefault="001A3B0D" w:rsidP="001A3B0D">
      <w:pPr>
        <w:pStyle w:val="ListParagraph"/>
        <w:numPr>
          <w:ilvl w:val="0"/>
          <w:numId w:val="1"/>
        </w:numPr>
        <w:rPr>
          <w:rFonts w:cstheme="minorHAnsi"/>
          <w:sz w:val="24"/>
          <w:szCs w:val="24"/>
        </w:rPr>
      </w:pPr>
      <w:r w:rsidRPr="00882AC7">
        <w:rPr>
          <w:rFonts w:cstheme="minorHAnsi"/>
          <w:b/>
          <w:sz w:val="24"/>
          <w:szCs w:val="24"/>
        </w:rPr>
        <w:t xml:space="preserve">Wages </w:t>
      </w:r>
      <w:r w:rsidR="00CE7FCC" w:rsidRPr="00882AC7">
        <w:rPr>
          <w:rFonts w:cstheme="minorHAnsi"/>
          <w:b/>
          <w:sz w:val="24"/>
          <w:szCs w:val="24"/>
        </w:rPr>
        <w:t xml:space="preserve">- </w:t>
      </w:r>
      <w:r w:rsidR="00CE7FCC" w:rsidRPr="00882AC7">
        <w:rPr>
          <w:rFonts w:cstheme="minorHAnsi"/>
          <w:sz w:val="24"/>
          <w:szCs w:val="24"/>
        </w:rPr>
        <w:t>This is a 1</w:t>
      </w:r>
      <w:r w:rsidR="005B7DE3" w:rsidRPr="00882AC7">
        <w:rPr>
          <w:rFonts w:cstheme="minorHAnsi"/>
          <w:sz w:val="24"/>
          <w:szCs w:val="24"/>
        </w:rPr>
        <w:t>7</w:t>
      </w:r>
      <w:r w:rsidR="00CE7FCC" w:rsidRPr="00882AC7">
        <w:rPr>
          <w:rFonts w:cstheme="minorHAnsi"/>
          <w:sz w:val="24"/>
          <w:szCs w:val="24"/>
        </w:rPr>
        <w:t>.</w:t>
      </w:r>
      <w:r w:rsidR="005B7DE3" w:rsidRPr="00882AC7">
        <w:rPr>
          <w:rFonts w:cstheme="minorHAnsi"/>
          <w:sz w:val="24"/>
          <w:szCs w:val="24"/>
        </w:rPr>
        <w:t>6</w:t>
      </w:r>
      <w:r w:rsidR="00CE7FCC" w:rsidRPr="00882AC7">
        <w:rPr>
          <w:rFonts w:cstheme="minorHAnsi"/>
          <w:sz w:val="24"/>
          <w:szCs w:val="24"/>
        </w:rPr>
        <w:t>% compounded wage increase between 202</w:t>
      </w:r>
      <w:r w:rsidR="005B7DE3" w:rsidRPr="00882AC7">
        <w:rPr>
          <w:rFonts w:cstheme="minorHAnsi"/>
          <w:sz w:val="24"/>
          <w:szCs w:val="24"/>
        </w:rPr>
        <w:t>6</w:t>
      </w:r>
      <w:r w:rsidR="00CE7FCC" w:rsidRPr="00882AC7">
        <w:rPr>
          <w:rFonts w:cstheme="minorHAnsi"/>
          <w:sz w:val="24"/>
          <w:szCs w:val="24"/>
        </w:rPr>
        <w:t>-20</w:t>
      </w:r>
      <w:r w:rsidR="005B7DE3" w:rsidRPr="00882AC7">
        <w:rPr>
          <w:rFonts w:cstheme="minorHAnsi"/>
          <w:sz w:val="24"/>
          <w:szCs w:val="24"/>
        </w:rPr>
        <w:t>30</w:t>
      </w:r>
      <w:r w:rsidR="00CE7FCC" w:rsidRPr="00882AC7">
        <w:rPr>
          <w:rFonts w:cstheme="minorHAnsi"/>
          <w:sz w:val="24"/>
          <w:szCs w:val="24"/>
        </w:rPr>
        <w:t>.</w:t>
      </w:r>
    </w:p>
    <w:tbl>
      <w:tblPr>
        <w:tblStyle w:val="TableGrid"/>
        <w:tblW w:w="9630" w:type="dxa"/>
        <w:tblInd w:w="108" w:type="dxa"/>
        <w:tblLook w:val="04A0" w:firstRow="1" w:lastRow="0" w:firstColumn="1" w:lastColumn="0" w:noHBand="0" w:noVBand="1"/>
      </w:tblPr>
      <w:tblGrid>
        <w:gridCol w:w="5130"/>
        <w:gridCol w:w="4500"/>
      </w:tblGrid>
      <w:tr w:rsidR="001A3B0D" w:rsidRPr="00882AC7" w14:paraId="35F825B6" w14:textId="77777777" w:rsidTr="00DC6480">
        <w:tc>
          <w:tcPr>
            <w:tcW w:w="5130" w:type="dxa"/>
          </w:tcPr>
          <w:p w14:paraId="32F4D06D" w14:textId="77777777" w:rsidR="001A3B0D" w:rsidRPr="00882AC7" w:rsidRDefault="001A3B0D" w:rsidP="00342231">
            <w:pPr>
              <w:rPr>
                <w:rFonts w:asciiTheme="minorHAnsi" w:hAnsiTheme="minorHAnsi" w:cstheme="minorHAnsi"/>
                <w:b/>
                <w:sz w:val="24"/>
                <w:szCs w:val="24"/>
              </w:rPr>
            </w:pPr>
            <w:r w:rsidRPr="00882AC7">
              <w:rPr>
                <w:rFonts w:asciiTheme="minorHAnsi" w:hAnsiTheme="minorHAnsi" w:cstheme="minorHAnsi"/>
                <w:b/>
                <w:sz w:val="24"/>
                <w:szCs w:val="24"/>
              </w:rPr>
              <w:t>Effective Date</w:t>
            </w:r>
          </w:p>
        </w:tc>
        <w:tc>
          <w:tcPr>
            <w:tcW w:w="4500" w:type="dxa"/>
          </w:tcPr>
          <w:p w14:paraId="74ECA80E" w14:textId="77777777" w:rsidR="001A3B0D" w:rsidRPr="00882AC7" w:rsidRDefault="001A3B0D" w:rsidP="00342231">
            <w:pPr>
              <w:rPr>
                <w:rFonts w:asciiTheme="minorHAnsi" w:hAnsiTheme="minorHAnsi" w:cstheme="minorHAnsi"/>
                <w:b/>
                <w:sz w:val="24"/>
                <w:szCs w:val="24"/>
              </w:rPr>
            </w:pPr>
          </w:p>
        </w:tc>
      </w:tr>
      <w:tr w:rsidR="004D085E" w:rsidRPr="00882AC7" w14:paraId="66A84084" w14:textId="77777777" w:rsidTr="00DC6480">
        <w:tc>
          <w:tcPr>
            <w:tcW w:w="5130" w:type="dxa"/>
          </w:tcPr>
          <w:p w14:paraId="4A7C189E" w14:textId="63374966" w:rsidR="004D085E" w:rsidRPr="00882AC7" w:rsidRDefault="005B7DE3" w:rsidP="00342231">
            <w:pPr>
              <w:rPr>
                <w:rFonts w:asciiTheme="minorHAnsi" w:hAnsiTheme="minorHAnsi" w:cstheme="minorHAnsi"/>
                <w:sz w:val="24"/>
                <w:szCs w:val="24"/>
              </w:rPr>
            </w:pPr>
            <w:r w:rsidRPr="00882AC7">
              <w:rPr>
                <w:rFonts w:asciiTheme="minorHAnsi" w:hAnsiTheme="minorHAnsi" w:cstheme="minorHAnsi"/>
                <w:sz w:val="24"/>
                <w:szCs w:val="24"/>
              </w:rPr>
              <w:t>July 26, 2026</w:t>
            </w:r>
          </w:p>
        </w:tc>
        <w:tc>
          <w:tcPr>
            <w:tcW w:w="4500" w:type="dxa"/>
          </w:tcPr>
          <w:p w14:paraId="15C94D54" w14:textId="51C4B2A5" w:rsidR="004D085E" w:rsidRPr="00882AC7" w:rsidRDefault="004D085E" w:rsidP="00342231">
            <w:pPr>
              <w:rPr>
                <w:rFonts w:asciiTheme="minorHAnsi" w:hAnsiTheme="minorHAnsi" w:cstheme="minorHAnsi"/>
                <w:sz w:val="24"/>
                <w:szCs w:val="24"/>
              </w:rPr>
            </w:pPr>
            <w:r w:rsidRPr="00882AC7">
              <w:rPr>
                <w:rFonts w:asciiTheme="minorHAnsi" w:hAnsiTheme="minorHAnsi" w:cstheme="minorHAnsi"/>
                <w:sz w:val="24"/>
                <w:szCs w:val="24"/>
              </w:rPr>
              <w:t xml:space="preserve">1% (in addition to </w:t>
            </w:r>
            <w:r w:rsidR="005B7DE3" w:rsidRPr="00882AC7">
              <w:rPr>
                <w:rFonts w:asciiTheme="minorHAnsi" w:hAnsiTheme="minorHAnsi" w:cstheme="minorHAnsi"/>
                <w:sz w:val="24"/>
                <w:szCs w:val="24"/>
              </w:rPr>
              <w:t>3%</w:t>
            </w:r>
            <w:r w:rsidRPr="00882AC7">
              <w:rPr>
                <w:rFonts w:asciiTheme="minorHAnsi" w:hAnsiTheme="minorHAnsi" w:cstheme="minorHAnsi"/>
                <w:sz w:val="24"/>
                <w:szCs w:val="24"/>
              </w:rPr>
              <w:t xml:space="preserve"> effective Ju</w:t>
            </w:r>
            <w:r w:rsidR="005B7DE3" w:rsidRPr="00882AC7">
              <w:rPr>
                <w:rFonts w:asciiTheme="minorHAnsi" w:hAnsiTheme="minorHAnsi" w:cstheme="minorHAnsi"/>
                <w:sz w:val="24"/>
                <w:szCs w:val="24"/>
              </w:rPr>
              <w:t>ly 26, 2026</w:t>
            </w:r>
            <w:r w:rsidRPr="00882AC7">
              <w:rPr>
                <w:rFonts w:asciiTheme="minorHAnsi" w:hAnsiTheme="minorHAnsi" w:cstheme="minorHAnsi"/>
                <w:sz w:val="24"/>
                <w:szCs w:val="24"/>
              </w:rPr>
              <w:t>)</w:t>
            </w:r>
          </w:p>
        </w:tc>
      </w:tr>
      <w:tr w:rsidR="004D085E" w:rsidRPr="00882AC7" w14:paraId="2E1DFDB4" w14:textId="77777777" w:rsidTr="00DC6480">
        <w:tc>
          <w:tcPr>
            <w:tcW w:w="5130" w:type="dxa"/>
          </w:tcPr>
          <w:p w14:paraId="31C1347F" w14:textId="296949D4" w:rsidR="004D085E" w:rsidRPr="00882AC7" w:rsidRDefault="00E16242" w:rsidP="00342231">
            <w:pPr>
              <w:rPr>
                <w:rFonts w:asciiTheme="minorHAnsi" w:hAnsiTheme="minorHAnsi" w:cstheme="minorHAnsi"/>
                <w:sz w:val="24"/>
                <w:szCs w:val="24"/>
              </w:rPr>
            </w:pPr>
            <w:r w:rsidRPr="00882AC7">
              <w:rPr>
                <w:rFonts w:asciiTheme="minorHAnsi" w:hAnsiTheme="minorHAnsi" w:cstheme="minorHAnsi"/>
                <w:sz w:val="24"/>
                <w:szCs w:val="24"/>
              </w:rPr>
              <w:t>July 25, 2027</w:t>
            </w:r>
          </w:p>
        </w:tc>
        <w:tc>
          <w:tcPr>
            <w:tcW w:w="4500" w:type="dxa"/>
          </w:tcPr>
          <w:p w14:paraId="5C07B0FF" w14:textId="7072BAD0" w:rsidR="004D085E" w:rsidRPr="00882AC7" w:rsidRDefault="005B7DE3" w:rsidP="00342231">
            <w:pPr>
              <w:rPr>
                <w:rFonts w:asciiTheme="minorHAnsi" w:hAnsiTheme="minorHAnsi" w:cstheme="minorHAnsi"/>
                <w:sz w:val="24"/>
                <w:szCs w:val="24"/>
              </w:rPr>
            </w:pPr>
            <w:r w:rsidRPr="00882AC7">
              <w:rPr>
                <w:rFonts w:asciiTheme="minorHAnsi" w:hAnsiTheme="minorHAnsi" w:cstheme="minorHAnsi"/>
                <w:sz w:val="24"/>
                <w:szCs w:val="24"/>
              </w:rPr>
              <w:t>3.5% increase applied to all steps of the basic wage schedule</w:t>
            </w:r>
          </w:p>
        </w:tc>
      </w:tr>
      <w:tr w:rsidR="001A3B0D" w:rsidRPr="00882AC7" w14:paraId="301A7174" w14:textId="77777777" w:rsidTr="00DC6480">
        <w:tc>
          <w:tcPr>
            <w:tcW w:w="5130" w:type="dxa"/>
          </w:tcPr>
          <w:p w14:paraId="1B571940" w14:textId="7117C3A5" w:rsidR="001A3B0D" w:rsidRPr="00882AC7" w:rsidRDefault="00E16242" w:rsidP="00342231">
            <w:pPr>
              <w:rPr>
                <w:rFonts w:asciiTheme="minorHAnsi" w:hAnsiTheme="minorHAnsi" w:cstheme="minorHAnsi"/>
                <w:sz w:val="24"/>
                <w:szCs w:val="24"/>
              </w:rPr>
            </w:pPr>
            <w:r w:rsidRPr="00882AC7">
              <w:rPr>
                <w:rFonts w:asciiTheme="minorHAnsi" w:hAnsiTheme="minorHAnsi" w:cstheme="minorHAnsi"/>
                <w:sz w:val="24"/>
                <w:szCs w:val="24"/>
              </w:rPr>
              <w:t>July 30, 2028</w:t>
            </w:r>
          </w:p>
        </w:tc>
        <w:tc>
          <w:tcPr>
            <w:tcW w:w="4500" w:type="dxa"/>
          </w:tcPr>
          <w:p w14:paraId="777073E1" w14:textId="3FD6D0E1" w:rsidR="001A3B0D" w:rsidRPr="00882AC7" w:rsidRDefault="009729E6" w:rsidP="00342231">
            <w:pPr>
              <w:rPr>
                <w:rFonts w:asciiTheme="minorHAnsi" w:hAnsiTheme="minorHAnsi" w:cstheme="minorHAnsi"/>
                <w:sz w:val="24"/>
                <w:szCs w:val="24"/>
              </w:rPr>
            </w:pPr>
            <w:r w:rsidRPr="00882AC7">
              <w:rPr>
                <w:rFonts w:asciiTheme="minorHAnsi" w:hAnsiTheme="minorHAnsi" w:cstheme="minorHAnsi"/>
                <w:sz w:val="24"/>
                <w:szCs w:val="24"/>
              </w:rPr>
              <w:t>3</w:t>
            </w:r>
            <w:r w:rsidR="001A3B0D" w:rsidRPr="00882AC7">
              <w:rPr>
                <w:rFonts w:asciiTheme="minorHAnsi" w:hAnsiTheme="minorHAnsi" w:cstheme="minorHAnsi"/>
                <w:sz w:val="24"/>
                <w:szCs w:val="24"/>
              </w:rPr>
              <w:t>% increase applied to all steps of the basic wage schedule</w:t>
            </w:r>
          </w:p>
        </w:tc>
      </w:tr>
      <w:tr w:rsidR="001A3B0D" w:rsidRPr="00882AC7" w14:paraId="031F03B5" w14:textId="77777777" w:rsidTr="00DC6480">
        <w:tc>
          <w:tcPr>
            <w:tcW w:w="5130" w:type="dxa"/>
          </w:tcPr>
          <w:p w14:paraId="017F4C95" w14:textId="2AE7DDB8" w:rsidR="001A3B0D" w:rsidRPr="00882AC7" w:rsidRDefault="00E16242" w:rsidP="00342231">
            <w:pPr>
              <w:rPr>
                <w:rFonts w:asciiTheme="minorHAnsi" w:hAnsiTheme="minorHAnsi" w:cstheme="minorHAnsi"/>
                <w:sz w:val="24"/>
                <w:szCs w:val="24"/>
              </w:rPr>
            </w:pPr>
            <w:r w:rsidRPr="00882AC7">
              <w:rPr>
                <w:rFonts w:asciiTheme="minorHAnsi" w:hAnsiTheme="minorHAnsi" w:cstheme="minorHAnsi"/>
                <w:sz w:val="24"/>
                <w:szCs w:val="24"/>
              </w:rPr>
              <w:t>July 29, 2029</w:t>
            </w:r>
          </w:p>
        </w:tc>
        <w:tc>
          <w:tcPr>
            <w:tcW w:w="4500" w:type="dxa"/>
          </w:tcPr>
          <w:p w14:paraId="0BA990A7" w14:textId="3C94FB23" w:rsidR="001A3B0D" w:rsidRPr="00882AC7" w:rsidRDefault="009729E6" w:rsidP="00342231">
            <w:pPr>
              <w:rPr>
                <w:rFonts w:asciiTheme="minorHAnsi" w:hAnsiTheme="minorHAnsi" w:cstheme="minorHAnsi"/>
                <w:sz w:val="24"/>
                <w:szCs w:val="24"/>
              </w:rPr>
            </w:pPr>
            <w:r w:rsidRPr="00882AC7">
              <w:rPr>
                <w:rFonts w:asciiTheme="minorHAnsi" w:hAnsiTheme="minorHAnsi" w:cstheme="minorHAnsi"/>
                <w:sz w:val="24"/>
                <w:szCs w:val="24"/>
              </w:rPr>
              <w:t>3</w:t>
            </w:r>
            <w:r w:rsidR="001A3B0D" w:rsidRPr="00882AC7">
              <w:rPr>
                <w:rFonts w:asciiTheme="minorHAnsi" w:hAnsiTheme="minorHAnsi" w:cstheme="minorHAnsi"/>
                <w:sz w:val="24"/>
                <w:szCs w:val="24"/>
              </w:rPr>
              <w:t>% increase applied to all steps of the basic wage schedule</w:t>
            </w:r>
          </w:p>
        </w:tc>
      </w:tr>
      <w:tr w:rsidR="009729E6" w:rsidRPr="00882AC7" w14:paraId="55219F00" w14:textId="77777777" w:rsidTr="00DC6480">
        <w:tc>
          <w:tcPr>
            <w:tcW w:w="5130" w:type="dxa"/>
          </w:tcPr>
          <w:p w14:paraId="117E26A9" w14:textId="150F3499" w:rsidR="009729E6" w:rsidRPr="00882AC7" w:rsidRDefault="00E16242" w:rsidP="009729E6">
            <w:pPr>
              <w:rPr>
                <w:rFonts w:asciiTheme="minorHAnsi" w:hAnsiTheme="minorHAnsi" w:cstheme="minorHAnsi"/>
                <w:sz w:val="24"/>
                <w:szCs w:val="24"/>
              </w:rPr>
            </w:pPr>
            <w:r w:rsidRPr="00882AC7">
              <w:rPr>
                <w:rFonts w:asciiTheme="minorHAnsi" w:hAnsiTheme="minorHAnsi" w:cstheme="minorHAnsi"/>
                <w:sz w:val="24"/>
                <w:szCs w:val="24"/>
              </w:rPr>
              <w:t>July 28, 2030</w:t>
            </w:r>
          </w:p>
        </w:tc>
        <w:tc>
          <w:tcPr>
            <w:tcW w:w="4500" w:type="dxa"/>
          </w:tcPr>
          <w:p w14:paraId="2F9DD5D8" w14:textId="6CDF3CB2" w:rsidR="009729E6" w:rsidRPr="00882AC7" w:rsidRDefault="009729E6" w:rsidP="009729E6">
            <w:pPr>
              <w:rPr>
                <w:rFonts w:asciiTheme="minorHAnsi" w:hAnsiTheme="minorHAnsi" w:cstheme="minorHAnsi"/>
                <w:sz w:val="24"/>
                <w:szCs w:val="24"/>
              </w:rPr>
            </w:pPr>
            <w:r w:rsidRPr="00882AC7">
              <w:rPr>
                <w:rFonts w:asciiTheme="minorHAnsi" w:hAnsiTheme="minorHAnsi" w:cstheme="minorHAnsi"/>
                <w:sz w:val="24"/>
                <w:szCs w:val="24"/>
              </w:rPr>
              <w:t>3% increase applied to all steps of the basic wage schedule</w:t>
            </w:r>
          </w:p>
        </w:tc>
      </w:tr>
    </w:tbl>
    <w:p w14:paraId="66DCB611" w14:textId="21224DE9" w:rsidR="00882AC7" w:rsidRPr="00882AC7" w:rsidRDefault="00082460" w:rsidP="00882AC7">
      <w:pPr>
        <w:pStyle w:val="BodyText"/>
        <w:rPr>
          <w:rFonts w:cstheme="minorHAnsi"/>
          <w:sz w:val="24"/>
          <w:szCs w:val="24"/>
        </w:rPr>
      </w:pPr>
      <w:r>
        <w:rPr>
          <w:rFonts w:cstheme="minorHAnsi"/>
          <w:sz w:val="24"/>
          <w:szCs w:val="24"/>
        </w:rPr>
        <w:br/>
      </w:r>
    </w:p>
    <w:p w14:paraId="43AE0642" w14:textId="77777777" w:rsidR="00882AC7" w:rsidRPr="00882AC7" w:rsidRDefault="00882AC7" w:rsidP="00882AC7">
      <w:pPr>
        <w:pStyle w:val="BodyText"/>
        <w:numPr>
          <w:ilvl w:val="0"/>
          <w:numId w:val="1"/>
        </w:numPr>
        <w:rPr>
          <w:rFonts w:cstheme="minorHAnsi"/>
          <w:sz w:val="24"/>
          <w:szCs w:val="24"/>
        </w:rPr>
      </w:pPr>
      <w:r w:rsidRPr="00882AC7">
        <w:rPr>
          <w:rFonts w:cstheme="minorHAnsi"/>
          <w:b/>
          <w:bCs/>
          <w:sz w:val="24"/>
          <w:szCs w:val="24"/>
        </w:rPr>
        <w:t>Cost-of-Living</w:t>
      </w:r>
      <w:r w:rsidR="00CE7FCC" w:rsidRPr="00882AC7">
        <w:rPr>
          <w:rFonts w:cstheme="minorHAnsi"/>
          <w:sz w:val="24"/>
          <w:szCs w:val="24"/>
        </w:rPr>
        <w:br/>
      </w:r>
    </w:p>
    <w:tbl>
      <w:tblPr>
        <w:tblStyle w:val="TableGrid"/>
        <w:tblW w:w="9630" w:type="dxa"/>
        <w:tblInd w:w="108" w:type="dxa"/>
        <w:tblLook w:val="04A0" w:firstRow="1" w:lastRow="0" w:firstColumn="1" w:lastColumn="0" w:noHBand="0" w:noVBand="1"/>
      </w:tblPr>
      <w:tblGrid>
        <w:gridCol w:w="5130"/>
        <w:gridCol w:w="4500"/>
      </w:tblGrid>
      <w:tr w:rsidR="00882AC7" w:rsidRPr="00882AC7" w14:paraId="351271AE" w14:textId="77777777" w:rsidTr="00352374">
        <w:tc>
          <w:tcPr>
            <w:tcW w:w="5130" w:type="dxa"/>
          </w:tcPr>
          <w:p w14:paraId="0632E766" w14:textId="77777777" w:rsidR="00882AC7" w:rsidRPr="00882AC7" w:rsidRDefault="00882AC7" w:rsidP="00352374">
            <w:pPr>
              <w:rPr>
                <w:rFonts w:asciiTheme="minorHAnsi" w:hAnsiTheme="minorHAnsi" w:cstheme="minorHAnsi"/>
                <w:sz w:val="24"/>
                <w:szCs w:val="24"/>
              </w:rPr>
            </w:pPr>
            <w:r w:rsidRPr="00882AC7">
              <w:rPr>
                <w:rFonts w:asciiTheme="minorHAnsi" w:hAnsiTheme="minorHAnsi" w:cstheme="minorHAnsi"/>
                <w:sz w:val="24"/>
                <w:szCs w:val="24"/>
              </w:rPr>
              <w:t>Effective July 29, 2029</w:t>
            </w:r>
          </w:p>
        </w:tc>
        <w:tc>
          <w:tcPr>
            <w:tcW w:w="4500" w:type="dxa"/>
          </w:tcPr>
          <w:p w14:paraId="69E3EA3A" w14:textId="77777777" w:rsidR="00882AC7" w:rsidRPr="00882AC7" w:rsidRDefault="00882AC7" w:rsidP="00352374">
            <w:pPr>
              <w:rPr>
                <w:rFonts w:asciiTheme="minorHAnsi" w:hAnsiTheme="minorHAnsi" w:cstheme="minorHAnsi"/>
                <w:sz w:val="24"/>
                <w:szCs w:val="24"/>
              </w:rPr>
            </w:pPr>
            <w:r w:rsidRPr="00882AC7">
              <w:rPr>
                <w:rFonts w:asciiTheme="minorHAnsi" w:hAnsiTheme="minorHAnsi" w:cstheme="minorHAnsi"/>
                <w:sz w:val="24"/>
                <w:szCs w:val="24"/>
              </w:rPr>
              <w:t>Cost of Living Adjustment (COLA)</w:t>
            </w:r>
          </w:p>
          <w:p w14:paraId="679D996C" w14:textId="77777777" w:rsidR="00882AC7" w:rsidRPr="00882AC7" w:rsidRDefault="00882AC7" w:rsidP="00352374">
            <w:pPr>
              <w:rPr>
                <w:rFonts w:asciiTheme="minorHAnsi" w:hAnsiTheme="minorHAnsi" w:cstheme="minorHAnsi"/>
                <w:sz w:val="24"/>
                <w:szCs w:val="24"/>
              </w:rPr>
            </w:pPr>
          </w:p>
          <w:p w14:paraId="2413A2B9" w14:textId="77777777" w:rsidR="00882AC7" w:rsidRPr="00E16242" w:rsidRDefault="00882AC7" w:rsidP="00352374">
            <w:pPr>
              <w:rPr>
                <w:rFonts w:asciiTheme="minorHAnsi" w:hAnsiTheme="minorHAnsi" w:cstheme="minorHAnsi"/>
                <w:sz w:val="24"/>
                <w:szCs w:val="24"/>
              </w:rPr>
            </w:pPr>
            <w:r w:rsidRPr="00E16242">
              <w:rPr>
                <w:rFonts w:asciiTheme="minorHAnsi" w:hAnsiTheme="minorHAnsi" w:cstheme="minorHAnsi"/>
                <w:sz w:val="24"/>
                <w:szCs w:val="24"/>
              </w:rPr>
              <w:t>Effective on July 29, 2029, an adjustment will be made in basic weekly rates</w:t>
            </w:r>
          </w:p>
          <w:p w14:paraId="2056488F" w14:textId="77777777" w:rsidR="00882AC7" w:rsidRPr="00E16242" w:rsidRDefault="00882AC7" w:rsidP="00352374">
            <w:pPr>
              <w:rPr>
                <w:rFonts w:asciiTheme="minorHAnsi" w:hAnsiTheme="minorHAnsi" w:cstheme="minorHAnsi"/>
                <w:sz w:val="24"/>
                <w:szCs w:val="24"/>
              </w:rPr>
            </w:pPr>
            <w:r w:rsidRPr="00E16242">
              <w:rPr>
                <w:rFonts w:asciiTheme="minorHAnsi" w:hAnsiTheme="minorHAnsi" w:cstheme="minorHAnsi"/>
                <w:sz w:val="24"/>
                <w:szCs w:val="24"/>
              </w:rPr>
              <w:t>in each wage schedule in the amount of: (</w:t>
            </w:r>
            <w:proofErr w:type="spellStart"/>
            <w:r w:rsidRPr="00E16242">
              <w:rPr>
                <w:rFonts w:asciiTheme="minorHAnsi" w:hAnsiTheme="minorHAnsi" w:cstheme="minorHAnsi"/>
                <w:sz w:val="24"/>
                <w:szCs w:val="24"/>
              </w:rPr>
              <w:t>i</w:t>
            </w:r>
            <w:proofErr w:type="spellEnd"/>
            <w:r w:rsidRPr="00E16242">
              <w:rPr>
                <w:rFonts w:asciiTheme="minorHAnsi" w:hAnsiTheme="minorHAnsi" w:cstheme="minorHAnsi"/>
                <w:sz w:val="24"/>
                <w:szCs w:val="24"/>
              </w:rPr>
              <w:t>) one-half of the increase above</w:t>
            </w:r>
          </w:p>
          <w:p w14:paraId="292A5604" w14:textId="77777777" w:rsidR="00882AC7" w:rsidRPr="00E16242" w:rsidRDefault="00882AC7" w:rsidP="00352374">
            <w:pPr>
              <w:rPr>
                <w:rFonts w:asciiTheme="minorHAnsi" w:hAnsiTheme="minorHAnsi" w:cstheme="minorHAnsi"/>
                <w:sz w:val="24"/>
                <w:szCs w:val="24"/>
              </w:rPr>
            </w:pPr>
            <w:r w:rsidRPr="00E16242">
              <w:rPr>
                <w:rFonts w:asciiTheme="minorHAnsi" w:hAnsiTheme="minorHAnsi" w:cstheme="minorHAnsi"/>
                <w:sz w:val="24"/>
                <w:szCs w:val="24"/>
              </w:rPr>
              <w:t>three and three-quarters percent (3.75%) in the “CPI-W” (1982-84 = 100) for</w:t>
            </w:r>
          </w:p>
          <w:p w14:paraId="5832968B" w14:textId="77777777" w:rsidR="00882AC7" w:rsidRPr="00E16242" w:rsidRDefault="00882AC7" w:rsidP="00352374">
            <w:pPr>
              <w:rPr>
                <w:rFonts w:asciiTheme="minorHAnsi" w:hAnsiTheme="minorHAnsi" w:cstheme="minorHAnsi"/>
                <w:sz w:val="24"/>
                <w:szCs w:val="24"/>
              </w:rPr>
            </w:pPr>
            <w:r w:rsidRPr="00E16242">
              <w:rPr>
                <w:rFonts w:asciiTheme="minorHAnsi" w:hAnsiTheme="minorHAnsi" w:cstheme="minorHAnsi"/>
                <w:sz w:val="24"/>
                <w:szCs w:val="24"/>
              </w:rPr>
              <w:t>April 2029 over April 2028, applied to (ii) the scheduled rates in effect in each</w:t>
            </w:r>
          </w:p>
          <w:p w14:paraId="27C62A17" w14:textId="77777777" w:rsidR="00882AC7" w:rsidRPr="00E16242" w:rsidRDefault="00882AC7" w:rsidP="00352374">
            <w:pPr>
              <w:rPr>
                <w:rFonts w:asciiTheme="minorHAnsi" w:hAnsiTheme="minorHAnsi" w:cstheme="minorHAnsi"/>
                <w:sz w:val="24"/>
                <w:szCs w:val="24"/>
              </w:rPr>
            </w:pPr>
            <w:r w:rsidRPr="00E16242">
              <w:rPr>
                <w:rFonts w:asciiTheme="minorHAnsi" w:hAnsiTheme="minorHAnsi" w:cstheme="minorHAnsi"/>
                <w:sz w:val="24"/>
                <w:szCs w:val="24"/>
              </w:rPr>
              <w:t>wage schedule on July 28, 2029, (iii) rounded to the nearest 50 cents. In no</w:t>
            </w:r>
          </w:p>
          <w:p w14:paraId="784974CA" w14:textId="77777777" w:rsidR="00882AC7" w:rsidRPr="00882AC7" w:rsidRDefault="00882AC7" w:rsidP="00352374">
            <w:pPr>
              <w:rPr>
                <w:rFonts w:asciiTheme="minorHAnsi" w:hAnsiTheme="minorHAnsi" w:cstheme="minorHAnsi"/>
                <w:sz w:val="24"/>
                <w:szCs w:val="24"/>
              </w:rPr>
            </w:pPr>
            <w:r w:rsidRPr="00882AC7">
              <w:rPr>
                <w:rFonts w:asciiTheme="minorHAnsi" w:hAnsiTheme="minorHAnsi" w:cstheme="minorHAnsi"/>
                <w:sz w:val="24"/>
                <w:szCs w:val="24"/>
              </w:rPr>
              <w:t>event shall an increase under this Paragraph exceed two percent (2%).</w:t>
            </w:r>
          </w:p>
        </w:tc>
      </w:tr>
    </w:tbl>
    <w:p w14:paraId="043696AA" w14:textId="77777777" w:rsidR="00882AC7" w:rsidRPr="00882AC7" w:rsidRDefault="00882AC7" w:rsidP="00944A10">
      <w:pPr>
        <w:pStyle w:val="BodyText"/>
        <w:rPr>
          <w:rFonts w:cstheme="minorHAnsi"/>
          <w:sz w:val="24"/>
          <w:szCs w:val="24"/>
        </w:rPr>
      </w:pPr>
    </w:p>
    <w:p w14:paraId="3E587937" w14:textId="77777777" w:rsidR="00082460" w:rsidRDefault="00082460">
      <w:pPr>
        <w:rPr>
          <w:rFonts w:cstheme="minorHAnsi"/>
          <w:b/>
          <w:sz w:val="24"/>
          <w:szCs w:val="24"/>
        </w:rPr>
      </w:pPr>
      <w:r>
        <w:rPr>
          <w:rFonts w:cstheme="minorHAnsi"/>
          <w:b/>
          <w:sz w:val="24"/>
          <w:szCs w:val="24"/>
        </w:rPr>
        <w:br w:type="page"/>
      </w:r>
    </w:p>
    <w:p w14:paraId="3FA40B01" w14:textId="56A4D16A" w:rsidR="004C6D6B" w:rsidRDefault="00E16242" w:rsidP="00882AC7">
      <w:pPr>
        <w:pStyle w:val="ListParagraph"/>
        <w:numPr>
          <w:ilvl w:val="0"/>
          <w:numId w:val="1"/>
        </w:numPr>
        <w:autoSpaceDE w:val="0"/>
        <w:autoSpaceDN w:val="0"/>
        <w:adjustRightInd w:val="0"/>
        <w:spacing w:after="0" w:line="240" w:lineRule="auto"/>
        <w:rPr>
          <w:rFonts w:cstheme="minorHAnsi"/>
          <w:sz w:val="24"/>
          <w:szCs w:val="24"/>
        </w:rPr>
      </w:pPr>
      <w:r w:rsidRPr="00882AC7">
        <w:rPr>
          <w:rFonts w:cstheme="minorHAnsi"/>
          <w:b/>
          <w:sz w:val="24"/>
          <w:szCs w:val="24"/>
        </w:rPr>
        <w:lastRenderedPageBreak/>
        <w:t xml:space="preserve">CPS Award </w:t>
      </w:r>
      <w:r w:rsidR="00082460">
        <w:rPr>
          <w:rFonts w:cstheme="minorHAnsi"/>
          <w:b/>
          <w:sz w:val="24"/>
          <w:szCs w:val="24"/>
        </w:rPr>
        <w:br/>
      </w:r>
      <w:r w:rsidR="00082460">
        <w:rPr>
          <w:rFonts w:cstheme="minorHAnsi"/>
          <w:b/>
          <w:sz w:val="24"/>
          <w:szCs w:val="24"/>
        </w:rPr>
        <w:br/>
      </w:r>
      <w:r w:rsidR="00882AC7" w:rsidRPr="00882AC7">
        <w:rPr>
          <w:rFonts w:cstheme="minorHAnsi"/>
          <w:sz w:val="24"/>
          <w:szCs w:val="24"/>
        </w:rPr>
        <w:t>Minimum</w:t>
      </w:r>
      <w:r w:rsidRPr="00882AC7">
        <w:rPr>
          <w:rFonts w:cstheme="minorHAnsi"/>
          <w:sz w:val="24"/>
          <w:szCs w:val="24"/>
        </w:rPr>
        <w:t xml:space="preserve"> $1,2</w:t>
      </w:r>
      <w:r w:rsidR="00882AC7" w:rsidRPr="00882AC7">
        <w:rPr>
          <w:rFonts w:cstheme="minorHAnsi"/>
          <w:sz w:val="24"/>
          <w:szCs w:val="24"/>
        </w:rPr>
        <w:t>00</w:t>
      </w:r>
      <w:r w:rsidRPr="00882AC7">
        <w:rPr>
          <w:rFonts w:cstheme="minorHAnsi"/>
          <w:b/>
          <w:bCs/>
          <w:sz w:val="24"/>
          <w:szCs w:val="24"/>
        </w:rPr>
        <w:t xml:space="preserve"> </w:t>
      </w:r>
      <w:r w:rsidR="00882AC7" w:rsidRPr="00882AC7">
        <w:rPr>
          <w:rFonts w:cstheme="minorHAnsi"/>
          <w:sz w:val="24"/>
          <w:szCs w:val="24"/>
        </w:rPr>
        <w:t xml:space="preserve">payable in 2027, 2028, 2029, 2030. </w:t>
      </w:r>
      <w:r w:rsidR="00082460">
        <w:rPr>
          <w:rFonts w:cstheme="minorHAnsi"/>
          <w:sz w:val="24"/>
          <w:szCs w:val="24"/>
        </w:rPr>
        <w:br/>
      </w:r>
      <w:r w:rsidR="00082460">
        <w:rPr>
          <w:rFonts w:cstheme="minorHAnsi"/>
          <w:sz w:val="24"/>
          <w:szCs w:val="24"/>
        </w:rPr>
        <w:br/>
      </w:r>
      <w:r w:rsidR="00882AC7" w:rsidRPr="00882AC7">
        <w:rPr>
          <w:rFonts w:cstheme="minorHAnsi"/>
          <w:sz w:val="24"/>
          <w:szCs w:val="24"/>
        </w:rPr>
        <w:t>In addition,</w:t>
      </w:r>
      <w:r w:rsidR="00882AC7" w:rsidRPr="00882AC7">
        <w:rPr>
          <w:rFonts w:cstheme="minorHAnsi"/>
          <w:b/>
          <w:bCs/>
          <w:sz w:val="24"/>
          <w:szCs w:val="24"/>
        </w:rPr>
        <w:t xml:space="preserve"> </w:t>
      </w:r>
      <w:r w:rsidR="00882AC7" w:rsidRPr="00882AC7">
        <w:rPr>
          <w:rFonts w:cstheme="minorHAnsi"/>
          <w:sz w:val="24"/>
          <w:szCs w:val="24"/>
        </w:rPr>
        <w:t xml:space="preserve">associates hired on or after October 28, 2012 will receive an </w:t>
      </w:r>
      <w:r w:rsidR="00882AC7" w:rsidRPr="00882AC7">
        <w:rPr>
          <w:rFonts w:cstheme="minorHAnsi"/>
          <w:b/>
          <w:bCs/>
          <w:sz w:val="24"/>
          <w:szCs w:val="24"/>
        </w:rPr>
        <w:t>additional CPS distribution</w:t>
      </w:r>
      <w:r w:rsidR="00882AC7" w:rsidRPr="00882AC7">
        <w:rPr>
          <w:rFonts w:cstheme="minorHAnsi"/>
          <w:sz w:val="24"/>
          <w:szCs w:val="24"/>
        </w:rPr>
        <w:t xml:space="preserve"> of $3,100 payable in 2027, 2028, 2029, 2030</w:t>
      </w:r>
      <w:r w:rsidR="00082460">
        <w:rPr>
          <w:rFonts w:cstheme="minorHAnsi"/>
          <w:sz w:val="24"/>
          <w:szCs w:val="24"/>
        </w:rPr>
        <w:t>.</w:t>
      </w:r>
      <w:r w:rsidR="00082460">
        <w:rPr>
          <w:rFonts w:cstheme="minorHAnsi"/>
          <w:sz w:val="24"/>
          <w:szCs w:val="24"/>
        </w:rPr>
        <w:br/>
      </w:r>
      <w:r w:rsidR="004C6D6B">
        <w:rPr>
          <w:rFonts w:cstheme="minorHAnsi"/>
          <w:sz w:val="24"/>
          <w:szCs w:val="24"/>
        </w:rPr>
        <w:br/>
      </w:r>
    </w:p>
    <w:p w14:paraId="41C9FA11" w14:textId="75D6B4BE" w:rsidR="001A3B0D" w:rsidRPr="004C6D6B" w:rsidRDefault="004C6D6B" w:rsidP="004C6D6B">
      <w:pPr>
        <w:pStyle w:val="ListParagraph"/>
        <w:numPr>
          <w:ilvl w:val="0"/>
          <w:numId w:val="1"/>
        </w:numPr>
        <w:autoSpaceDE w:val="0"/>
        <w:autoSpaceDN w:val="0"/>
        <w:adjustRightInd w:val="0"/>
        <w:spacing w:after="0" w:line="240" w:lineRule="auto"/>
        <w:rPr>
          <w:rFonts w:cstheme="minorHAnsi"/>
          <w:sz w:val="24"/>
          <w:szCs w:val="24"/>
        </w:rPr>
      </w:pPr>
      <w:r w:rsidRPr="004C6D6B">
        <w:rPr>
          <w:rFonts w:ascii="Times-Bold" w:hAnsi="Times-Bold" w:cs="Times-Bold"/>
          <w:b/>
          <w:bCs/>
          <w:sz w:val="24"/>
          <w:szCs w:val="24"/>
        </w:rPr>
        <w:t>Associate 401(k) Savings Plan Matching Contribution Based on Student Loan Payments</w:t>
      </w:r>
      <w:r w:rsidR="00082460">
        <w:rPr>
          <w:rFonts w:ascii="Times-Bold" w:hAnsi="Times-Bold" w:cs="Times-Bold"/>
          <w:b/>
          <w:bCs/>
          <w:sz w:val="24"/>
          <w:szCs w:val="24"/>
        </w:rPr>
        <w:br/>
      </w:r>
      <w:r w:rsidR="00082460">
        <w:rPr>
          <w:rFonts w:ascii="Times-Bold" w:hAnsi="Times-Bold" w:cs="Times-Bold"/>
          <w:b/>
          <w:bCs/>
          <w:sz w:val="24"/>
          <w:szCs w:val="24"/>
        </w:rPr>
        <w:br/>
      </w:r>
      <w:r w:rsidRPr="004C6D6B">
        <w:rPr>
          <w:rFonts w:ascii="Times-Roman" w:hAnsi="Times-Roman" w:cs="Times-Roman"/>
          <w:sz w:val="24"/>
          <w:szCs w:val="24"/>
        </w:rPr>
        <w:t>Starting January 1, 2027, associates will be eligible to receive an employer matching contribution into the Associate 401(k) Savings Plan for qualified student loan payments in accordance with the Secure 2.0 Act.</w:t>
      </w:r>
      <w:r w:rsidR="00082460">
        <w:rPr>
          <w:rFonts w:ascii="Times-Roman" w:hAnsi="Times-Roman" w:cs="Times-Roman"/>
          <w:sz w:val="24"/>
          <w:szCs w:val="24"/>
        </w:rPr>
        <w:t xml:space="preserve"> </w:t>
      </w:r>
      <w:r w:rsidR="00082460">
        <w:t xml:space="preserve">This matching contribution, when combined with other 401(k) matching contributions, shall not be greater than the applicable maximum matching contribution for 401(k) </w:t>
      </w:r>
      <w:r w:rsidR="00082460">
        <w:rPr>
          <w:spacing w:val="-2"/>
        </w:rPr>
        <w:t>contributions.</w:t>
      </w:r>
      <w:r w:rsidR="00882AC7" w:rsidRPr="004C6D6B">
        <w:rPr>
          <w:rFonts w:cstheme="minorHAnsi"/>
          <w:sz w:val="24"/>
          <w:szCs w:val="24"/>
        </w:rPr>
        <w:br/>
      </w:r>
      <w:r w:rsidRPr="004C6D6B">
        <w:rPr>
          <w:rFonts w:cstheme="minorHAnsi"/>
          <w:sz w:val="24"/>
          <w:szCs w:val="24"/>
        </w:rPr>
        <w:br/>
      </w:r>
    </w:p>
    <w:p w14:paraId="747F31A0" w14:textId="04684020" w:rsidR="00D00346" w:rsidRPr="00882AC7" w:rsidRDefault="004472AE" w:rsidP="00E16242">
      <w:pPr>
        <w:pStyle w:val="ListParagraph"/>
        <w:numPr>
          <w:ilvl w:val="0"/>
          <w:numId w:val="1"/>
        </w:numPr>
        <w:rPr>
          <w:rFonts w:cstheme="minorHAnsi"/>
          <w:b/>
          <w:sz w:val="24"/>
          <w:szCs w:val="24"/>
        </w:rPr>
      </w:pPr>
      <w:r>
        <w:rPr>
          <w:rFonts w:cstheme="minorHAnsi"/>
          <w:b/>
          <w:sz w:val="24"/>
          <w:szCs w:val="24"/>
        </w:rPr>
        <w:t>Retirement Security</w:t>
      </w:r>
      <w:r w:rsidR="00D00346" w:rsidRPr="00882AC7">
        <w:rPr>
          <w:rFonts w:cstheme="minorHAnsi"/>
          <w:b/>
          <w:sz w:val="24"/>
          <w:szCs w:val="24"/>
        </w:rPr>
        <w:t xml:space="preserve"> </w:t>
      </w:r>
      <w:r w:rsidR="00082460">
        <w:rPr>
          <w:rFonts w:cstheme="minorHAnsi"/>
          <w:b/>
          <w:sz w:val="24"/>
          <w:szCs w:val="24"/>
        </w:rPr>
        <w:br/>
      </w:r>
      <w:r w:rsidR="00082460">
        <w:rPr>
          <w:rFonts w:cstheme="minorHAnsi"/>
          <w:b/>
          <w:sz w:val="24"/>
          <w:szCs w:val="24"/>
        </w:rPr>
        <w:br/>
      </w:r>
      <w:r w:rsidR="00D00346" w:rsidRPr="00882AC7">
        <w:rPr>
          <w:rFonts w:cstheme="minorHAnsi"/>
          <w:bCs/>
          <w:sz w:val="24"/>
          <w:szCs w:val="24"/>
        </w:rPr>
        <w:t>The pension lump sum cashout remains in effect</w:t>
      </w:r>
      <w:r>
        <w:rPr>
          <w:rFonts w:cstheme="minorHAnsi"/>
          <w:bCs/>
          <w:sz w:val="24"/>
          <w:szCs w:val="24"/>
        </w:rPr>
        <w:t xml:space="preserve"> for pension eligible associates</w:t>
      </w:r>
      <w:r w:rsidR="00D00346" w:rsidRPr="00882AC7">
        <w:rPr>
          <w:rFonts w:cstheme="minorHAnsi"/>
          <w:bCs/>
          <w:sz w:val="24"/>
          <w:szCs w:val="24"/>
        </w:rPr>
        <w:t>.</w:t>
      </w:r>
      <w:r w:rsidR="00261963" w:rsidRPr="00882AC7">
        <w:rPr>
          <w:rFonts w:cstheme="minorHAnsi"/>
          <w:bCs/>
          <w:sz w:val="24"/>
          <w:szCs w:val="24"/>
        </w:rPr>
        <w:br/>
      </w:r>
    </w:p>
    <w:p w14:paraId="03590453" w14:textId="134A23DA" w:rsidR="00D00346" w:rsidRPr="004472AE" w:rsidRDefault="00D00346" w:rsidP="004472AE">
      <w:pPr>
        <w:ind w:left="360"/>
        <w:rPr>
          <w:rFonts w:cstheme="minorHAnsi"/>
          <w:b/>
          <w:sz w:val="24"/>
          <w:szCs w:val="24"/>
          <w:u w:val="single"/>
        </w:rPr>
      </w:pPr>
      <w:r w:rsidRPr="004472AE">
        <w:rPr>
          <w:rFonts w:cstheme="minorHAnsi"/>
          <w:b/>
          <w:sz w:val="24"/>
          <w:szCs w:val="24"/>
        </w:rPr>
        <w:t>Pension Band Increases</w:t>
      </w:r>
    </w:p>
    <w:tbl>
      <w:tblPr>
        <w:tblStyle w:val="TableGrid"/>
        <w:tblW w:w="0" w:type="auto"/>
        <w:tblInd w:w="738" w:type="dxa"/>
        <w:tblLook w:val="04A0" w:firstRow="1" w:lastRow="0" w:firstColumn="1" w:lastColumn="0" w:noHBand="0" w:noVBand="1"/>
      </w:tblPr>
      <w:tblGrid>
        <w:gridCol w:w="4788"/>
        <w:gridCol w:w="3780"/>
      </w:tblGrid>
      <w:tr w:rsidR="001A3B0D" w:rsidRPr="00882AC7" w14:paraId="32B6485E" w14:textId="77777777" w:rsidTr="00342231">
        <w:trPr>
          <w:trHeight w:val="602"/>
        </w:trPr>
        <w:tc>
          <w:tcPr>
            <w:tcW w:w="4788" w:type="dxa"/>
          </w:tcPr>
          <w:p w14:paraId="572B54EA" w14:textId="77777777" w:rsidR="001A3B0D" w:rsidRPr="00882AC7" w:rsidRDefault="001A3B0D" w:rsidP="00342231">
            <w:pPr>
              <w:spacing w:line="480" w:lineRule="auto"/>
              <w:rPr>
                <w:rFonts w:asciiTheme="minorHAnsi" w:hAnsiTheme="minorHAnsi" w:cstheme="minorHAnsi"/>
                <w:sz w:val="24"/>
                <w:szCs w:val="24"/>
              </w:rPr>
            </w:pPr>
            <w:r w:rsidRPr="00882AC7">
              <w:rPr>
                <w:rFonts w:asciiTheme="minorHAnsi" w:hAnsiTheme="minorHAnsi" w:cstheme="minorHAnsi"/>
                <w:sz w:val="24"/>
                <w:szCs w:val="24"/>
              </w:rPr>
              <w:t>Pension Band Effective Date</w:t>
            </w:r>
          </w:p>
        </w:tc>
        <w:tc>
          <w:tcPr>
            <w:tcW w:w="3780" w:type="dxa"/>
          </w:tcPr>
          <w:p w14:paraId="3465713F" w14:textId="77777777" w:rsidR="001A3B0D" w:rsidRPr="00882AC7" w:rsidRDefault="001A3B0D" w:rsidP="00342231">
            <w:pPr>
              <w:spacing w:line="480" w:lineRule="auto"/>
              <w:ind w:firstLine="720"/>
              <w:rPr>
                <w:rFonts w:asciiTheme="minorHAnsi" w:hAnsiTheme="minorHAnsi" w:cstheme="minorHAnsi"/>
                <w:sz w:val="24"/>
                <w:szCs w:val="24"/>
              </w:rPr>
            </w:pPr>
            <w:r w:rsidRPr="00882AC7">
              <w:rPr>
                <w:rFonts w:asciiTheme="minorHAnsi" w:hAnsiTheme="minorHAnsi" w:cstheme="minorHAnsi"/>
                <w:sz w:val="24"/>
                <w:szCs w:val="24"/>
              </w:rPr>
              <w:t>Percentage Increase</w:t>
            </w:r>
          </w:p>
        </w:tc>
      </w:tr>
      <w:tr w:rsidR="001A3B0D" w:rsidRPr="00882AC7" w14:paraId="2A7808AB" w14:textId="77777777" w:rsidTr="00342231">
        <w:tc>
          <w:tcPr>
            <w:tcW w:w="4788" w:type="dxa"/>
          </w:tcPr>
          <w:p w14:paraId="160306C2" w14:textId="689753FB" w:rsidR="001A3B0D" w:rsidRPr="00882AC7" w:rsidRDefault="004C6D6B" w:rsidP="00342231">
            <w:pPr>
              <w:rPr>
                <w:rFonts w:asciiTheme="minorHAnsi" w:hAnsiTheme="minorHAnsi" w:cstheme="minorHAnsi"/>
                <w:sz w:val="24"/>
                <w:szCs w:val="24"/>
              </w:rPr>
            </w:pPr>
            <w:r w:rsidRPr="004C6D6B">
              <w:rPr>
                <w:rFonts w:asciiTheme="minorHAnsi" w:hAnsiTheme="minorHAnsi" w:cstheme="minorHAnsi"/>
                <w:sz w:val="24"/>
                <w:szCs w:val="24"/>
              </w:rPr>
              <w:t>September 15, 2026</w:t>
            </w:r>
          </w:p>
        </w:tc>
        <w:tc>
          <w:tcPr>
            <w:tcW w:w="3780" w:type="dxa"/>
          </w:tcPr>
          <w:p w14:paraId="0D26F455" w14:textId="20525995" w:rsidR="001A3B0D" w:rsidRPr="00882AC7" w:rsidRDefault="001A3B0D" w:rsidP="00342231">
            <w:pPr>
              <w:spacing w:line="480" w:lineRule="auto"/>
              <w:jc w:val="center"/>
              <w:rPr>
                <w:rFonts w:asciiTheme="minorHAnsi" w:hAnsiTheme="minorHAnsi" w:cstheme="minorHAnsi"/>
                <w:sz w:val="24"/>
                <w:szCs w:val="24"/>
              </w:rPr>
            </w:pPr>
            <w:r w:rsidRPr="00882AC7">
              <w:rPr>
                <w:rFonts w:asciiTheme="minorHAnsi" w:hAnsiTheme="minorHAnsi" w:cstheme="minorHAnsi"/>
                <w:sz w:val="24"/>
                <w:szCs w:val="24"/>
              </w:rPr>
              <w:t>1%</w:t>
            </w:r>
          </w:p>
        </w:tc>
      </w:tr>
      <w:tr w:rsidR="00FC37D0" w:rsidRPr="00882AC7" w14:paraId="02ECD9C0" w14:textId="77777777" w:rsidTr="00342231">
        <w:tc>
          <w:tcPr>
            <w:tcW w:w="4788" w:type="dxa"/>
          </w:tcPr>
          <w:p w14:paraId="59F14CE7" w14:textId="3779C114" w:rsidR="00FC37D0" w:rsidRPr="00882AC7" w:rsidRDefault="004C6D6B" w:rsidP="00FC37D0">
            <w:pPr>
              <w:spacing w:line="480" w:lineRule="auto"/>
              <w:rPr>
                <w:rFonts w:asciiTheme="minorHAnsi" w:hAnsiTheme="minorHAnsi" w:cstheme="minorHAnsi"/>
                <w:sz w:val="24"/>
                <w:szCs w:val="24"/>
              </w:rPr>
            </w:pPr>
            <w:r w:rsidRPr="004C6D6B">
              <w:rPr>
                <w:rFonts w:asciiTheme="minorHAnsi" w:hAnsiTheme="minorHAnsi" w:cstheme="minorHAnsi"/>
                <w:sz w:val="24"/>
                <w:szCs w:val="24"/>
              </w:rPr>
              <w:t>September 15, 2027</w:t>
            </w:r>
          </w:p>
        </w:tc>
        <w:tc>
          <w:tcPr>
            <w:tcW w:w="3780" w:type="dxa"/>
          </w:tcPr>
          <w:p w14:paraId="19203062" w14:textId="3EA32834" w:rsidR="00FC37D0" w:rsidRPr="00882AC7" w:rsidRDefault="00FC37D0" w:rsidP="00FC37D0">
            <w:pPr>
              <w:spacing w:line="480" w:lineRule="auto"/>
              <w:jc w:val="center"/>
              <w:rPr>
                <w:rFonts w:asciiTheme="minorHAnsi" w:hAnsiTheme="minorHAnsi" w:cstheme="minorHAnsi"/>
                <w:sz w:val="24"/>
                <w:szCs w:val="24"/>
              </w:rPr>
            </w:pPr>
            <w:r w:rsidRPr="00882AC7">
              <w:rPr>
                <w:rFonts w:asciiTheme="minorHAnsi" w:hAnsiTheme="minorHAnsi" w:cstheme="minorHAnsi"/>
                <w:sz w:val="24"/>
                <w:szCs w:val="24"/>
              </w:rPr>
              <w:t>1%</w:t>
            </w:r>
          </w:p>
        </w:tc>
      </w:tr>
      <w:tr w:rsidR="00FC37D0" w:rsidRPr="00882AC7" w14:paraId="78B8F409" w14:textId="77777777" w:rsidTr="00342231">
        <w:tc>
          <w:tcPr>
            <w:tcW w:w="4788" w:type="dxa"/>
          </w:tcPr>
          <w:p w14:paraId="536A4C6D" w14:textId="46EA7DDC" w:rsidR="00FC37D0" w:rsidRPr="00882AC7" w:rsidRDefault="004C6D6B" w:rsidP="00FC37D0">
            <w:pPr>
              <w:spacing w:line="480" w:lineRule="auto"/>
              <w:rPr>
                <w:rFonts w:asciiTheme="minorHAnsi" w:hAnsiTheme="minorHAnsi" w:cstheme="minorHAnsi"/>
                <w:sz w:val="24"/>
                <w:szCs w:val="24"/>
              </w:rPr>
            </w:pPr>
            <w:r w:rsidRPr="004C6D6B">
              <w:rPr>
                <w:rFonts w:asciiTheme="minorHAnsi" w:hAnsiTheme="minorHAnsi" w:cstheme="minorHAnsi"/>
                <w:sz w:val="24"/>
                <w:szCs w:val="24"/>
              </w:rPr>
              <w:t>September 15, 2028</w:t>
            </w:r>
          </w:p>
        </w:tc>
        <w:tc>
          <w:tcPr>
            <w:tcW w:w="3780" w:type="dxa"/>
          </w:tcPr>
          <w:p w14:paraId="3002DBDA" w14:textId="7BF65B5D" w:rsidR="00FC37D0" w:rsidRPr="00882AC7" w:rsidRDefault="00FC37D0" w:rsidP="00FC37D0">
            <w:pPr>
              <w:spacing w:line="480" w:lineRule="auto"/>
              <w:jc w:val="center"/>
              <w:rPr>
                <w:rFonts w:asciiTheme="minorHAnsi" w:hAnsiTheme="minorHAnsi" w:cstheme="minorHAnsi"/>
                <w:sz w:val="24"/>
                <w:szCs w:val="24"/>
              </w:rPr>
            </w:pPr>
            <w:r w:rsidRPr="00882AC7">
              <w:rPr>
                <w:rFonts w:asciiTheme="minorHAnsi" w:hAnsiTheme="minorHAnsi" w:cstheme="minorHAnsi"/>
                <w:sz w:val="24"/>
                <w:szCs w:val="24"/>
              </w:rPr>
              <w:t>1%</w:t>
            </w:r>
          </w:p>
        </w:tc>
      </w:tr>
      <w:tr w:rsidR="004C6D6B" w:rsidRPr="00882AC7" w14:paraId="56C57AFC" w14:textId="77777777" w:rsidTr="00342231">
        <w:tc>
          <w:tcPr>
            <w:tcW w:w="4788" w:type="dxa"/>
          </w:tcPr>
          <w:p w14:paraId="7F2B7FD4" w14:textId="05D4C82D" w:rsidR="004C6D6B" w:rsidRPr="004C6D6B" w:rsidRDefault="004C6D6B" w:rsidP="004C6D6B">
            <w:pPr>
              <w:spacing w:line="480" w:lineRule="auto"/>
              <w:rPr>
                <w:rFonts w:cstheme="minorHAnsi"/>
                <w:sz w:val="24"/>
                <w:szCs w:val="24"/>
              </w:rPr>
            </w:pPr>
            <w:r w:rsidRPr="001F43C4">
              <w:rPr>
                <w:rFonts w:ascii="Times-Roman" w:hAnsi="Times-Roman" w:cs="Times-Roman"/>
                <w:sz w:val="24"/>
                <w:szCs w:val="24"/>
              </w:rPr>
              <w:t>September 15, 2029</w:t>
            </w:r>
          </w:p>
        </w:tc>
        <w:tc>
          <w:tcPr>
            <w:tcW w:w="3780" w:type="dxa"/>
          </w:tcPr>
          <w:p w14:paraId="42D3EA04" w14:textId="0D2283CB" w:rsidR="004C6D6B" w:rsidRPr="00882AC7" w:rsidRDefault="004C6D6B" w:rsidP="004C6D6B">
            <w:pPr>
              <w:spacing w:line="480" w:lineRule="auto"/>
              <w:jc w:val="center"/>
              <w:rPr>
                <w:rFonts w:cstheme="minorHAnsi"/>
                <w:sz w:val="24"/>
                <w:szCs w:val="24"/>
              </w:rPr>
            </w:pPr>
            <w:r>
              <w:rPr>
                <w:rFonts w:cstheme="minorHAnsi"/>
                <w:sz w:val="24"/>
                <w:szCs w:val="24"/>
              </w:rPr>
              <w:t>1%</w:t>
            </w:r>
          </w:p>
        </w:tc>
      </w:tr>
    </w:tbl>
    <w:p w14:paraId="5B948597" w14:textId="77777777" w:rsidR="00D00346" w:rsidRPr="00882AC7" w:rsidRDefault="00D00346" w:rsidP="00D00346">
      <w:pPr>
        <w:pStyle w:val="ListParagraph"/>
        <w:rPr>
          <w:rFonts w:cstheme="minorHAnsi"/>
          <w:b/>
          <w:sz w:val="24"/>
          <w:szCs w:val="24"/>
        </w:rPr>
      </w:pPr>
    </w:p>
    <w:p w14:paraId="5A11D698" w14:textId="7EFC3B77" w:rsidR="00D00346" w:rsidRPr="004472AE" w:rsidRDefault="00D00346" w:rsidP="004472AE">
      <w:pPr>
        <w:rPr>
          <w:rFonts w:cstheme="minorHAnsi"/>
          <w:b/>
          <w:sz w:val="24"/>
          <w:szCs w:val="24"/>
        </w:rPr>
      </w:pPr>
    </w:p>
    <w:p w14:paraId="4A87E1B0" w14:textId="77777777" w:rsidR="00682486" w:rsidRDefault="00682486">
      <w:pPr>
        <w:rPr>
          <w:rFonts w:cstheme="minorHAnsi"/>
          <w:b/>
          <w:sz w:val="24"/>
          <w:szCs w:val="24"/>
        </w:rPr>
      </w:pPr>
      <w:r>
        <w:rPr>
          <w:rFonts w:cstheme="minorHAnsi"/>
          <w:b/>
          <w:sz w:val="24"/>
          <w:szCs w:val="24"/>
        </w:rPr>
        <w:br w:type="page"/>
      </w:r>
    </w:p>
    <w:p w14:paraId="0AE85642" w14:textId="30D470CB" w:rsidR="001A3B0D" w:rsidRPr="00882AC7" w:rsidRDefault="000B77D6" w:rsidP="001A3B0D">
      <w:pPr>
        <w:pStyle w:val="ListParagraph"/>
        <w:numPr>
          <w:ilvl w:val="0"/>
          <w:numId w:val="1"/>
        </w:numPr>
        <w:rPr>
          <w:rFonts w:cstheme="minorHAnsi"/>
          <w:b/>
          <w:sz w:val="24"/>
          <w:szCs w:val="24"/>
        </w:rPr>
      </w:pPr>
      <w:r w:rsidRPr="00882AC7">
        <w:rPr>
          <w:rFonts w:cstheme="minorHAnsi"/>
          <w:b/>
          <w:sz w:val="24"/>
          <w:szCs w:val="24"/>
        </w:rPr>
        <w:lastRenderedPageBreak/>
        <w:t xml:space="preserve">Health </w:t>
      </w:r>
      <w:r w:rsidR="001431DA">
        <w:rPr>
          <w:rFonts w:cstheme="minorHAnsi"/>
          <w:b/>
          <w:sz w:val="24"/>
          <w:szCs w:val="24"/>
        </w:rPr>
        <w:t>Benefits</w:t>
      </w:r>
      <w:r w:rsidRPr="00882AC7">
        <w:rPr>
          <w:rFonts w:cstheme="minorHAnsi"/>
          <w:b/>
          <w:sz w:val="24"/>
          <w:szCs w:val="24"/>
        </w:rPr>
        <w:t xml:space="preserve"> </w:t>
      </w:r>
      <w:r w:rsidR="001431DA">
        <w:rPr>
          <w:rFonts w:cstheme="minorHAnsi"/>
          <w:b/>
          <w:sz w:val="24"/>
          <w:szCs w:val="24"/>
        </w:rPr>
        <w:br/>
      </w:r>
      <w:r w:rsidR="001431DA">
        <w:rPr>
          <w:rFonts w:cstheme="minorHAnsi"/>
          <w:b/>
          <w:sz w:val="24"/>
          <w:szCs w:val="24"/>
        </w:rPr>
        <w:br/>
      </w:r>
      <w:r w:rsidRPr="001431DA">
        <w:rPr>
          <w:rFonts w:cstheme="minorHAnsi"/>
          <w:b/>
          <w:sz w:val="24"/>
          <w:szCs w:val="24"/>
          <w:u w:val="single"/>
        </w:rPr>
        <w:t xml:space="preserve">Changes for Active </w:t>
      </w:r>
      <w:r w:rsidR="004472AE" w:rsidRPr="001431DA">
        <w:rPr>
          <w:rFonts w:cstheme="minorHAnsi"/>
          <w:b/>
          <w:sz w:val="24"/>
          <w:szCs w:val="24"/>
          <w:u w:val="single"/>
        </w:rPr>
        <w:t>Employees</w:t>
      </w:r>
    </w:p>
    <w:p w14:paraId="0E41DB73" w14:textId="77777777" w:rsidR="00BE2798" w:rsidRPr="00882AC7" w:rsidRDefault="00BE2798" w:rsidP="00BE2798">
      <w:pPr>
        <w:pStyle w:val="ListParagraph"/>
        <w:spacing w:after="240"/>
        <w:rPr>
          <w:rFonts w:cstheme="minorHAnsi"/>
          <w:sz w:val="24"/>
          <w:szCs w:val="24"/>
        </w:rPr>
      </w:pPr>
    </w:p>
    <w:p w14:paraId="0F8C8A78" w14:textId="3ADB30CA" w:rsidR="00BE2798" w:rsidRPr="00882AC7" w:rsidRDefault="00EF3FAC" w:rsidP="00BE2798">
      <w:pPr>
        <w:pStyle w:val="ListParagraph"/>
        <w:spacing w:after="240"/>
        <w:rPr>
          <w:rFonts w:cstheme="minorHAnsi"/>
          <w:sz w:val="24"/>
          <w:szCs w:val="24"/>
        </w:rPr>
      </w:pPr>
      <w:r w:rsidRPr="00882AC7">
        <w:rPr>
          <w:rFonts w:cstheme="minorHAnsi"/>
          <w:sz w:val="24"/>
          <w:szCs w:val="24"/>
        </w:rPr>
        <w:t xml:space="preserve">PPO=MEP.   Other Plan = EPO and HMO.  </w:t>
      </w:r>
      <w:r w:rsidR="00BE2798" w:rsidRPr="00882AC7">
        <w:rPr>
          <w:rFonts w:cstheme="minorHAnsi"/>
          <w:sz w:val="24"/>
          <w:szCs w:val="24"/>
        </w:rPr>
        <w:t>Effective on</w:t>
      </w:r>
      <w:r w:rsidR="00F42927" w:rsidRPr="00882AC7">
        <w:rPr>
          <w:rFonts w:cstheme="minorHAnsi"/>
          <w:sz w:val="24"/>
          <w:szCs w:val="24"/>
        </w:rPr>
        <w:t xml:space="preserve"> January 1</w:t>
      </w:r>
      <w:r w:rsidR="00682486" w:rsidRPr="00682486">
        <w:rPr>
          <w:rFonts w:cstheme="minorHAnsi"/>
          <w:sz w:val="24"/>
          <w:szCs w:val="24"/>
          <w:vertAlign w:val="superscript"/>
        </w:rPr>
        <w:t>st</w:t>
      </w:r>
      <w:r w:rsidR="00682486">
        <w:rPr>
          <w:rFonts w:cstheme="minorHAnsi"/>
          <w:sz w:val="24"/>
          <w:szCs w:val="24"/>
        </w:rPr>
        <w:t xml:space="preserve"> of each year</w:t>
      </w:r>
      <w:r w:rsidR="00BE2798" w:rsidRPr="00882AC7">
        <w:rPr>
          <w:rFonts w:cstheme="minorHAnsi"/>
          <w:sz w:val="24"/>
          <w:szCs w:val="24"/>
        </w:rPr>
        <w:t xml:space="preserve"> the Monthly Employee Contribution required by associates will be:</w:t>
      </w:r>
    </w:p>
    <w:tbl>
      <w:tblPr>
        <w:tblW w:w="0" w:type="auto"/>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
        <w:gridCol w:w="1539"/>
        <w:gridCol w:w="1680"/>
        <w:gridCol w:w="1680"/>
      </w:tblGrid>
      <w:tr w:rsidR="00CF385D" w:rsidRPr="00882AC7" w14:paraId="0761EFAA" w14:textId="77777777" w:rsidTr="00CF385D">
        <w:trPr>
          <w:trHeight w:val="2861"/>
        </w:trPr>
        <w:tc>
          <w:tcPr>
            <w:tcW w:w="1091" w:type="dxa"/>
          </w:tcPr>
          <w:p w14:paraId="1D63B3C4" w14:textId="77777777" w:rsidR="00CF385D" w:rsidRPr="00882AC7" w:rsidRDefault="00CF385D" w:rsidP="00342231">
            <w:pPr>
              <w:rPr>
                <w:rFonts w:cstheme="minorHAnsi"/>
                <w:sz w:val="24"/>
                <w:szCs w:val="24"/>
              </w:rPr>
            </w:pPr>
          </w:p>
        </w:tc>
        <w:tc>
          <w:tcPr>
            <w:tcW w:w="1539" w:type="dxa"/>
            <w:tcMar>
              <w:top w:w="0" w:type="dxa"/>
              <w:left w:w="108" w:type="dxa"/>
              <w:bottom w:w="0" w:type="dxa"/>
              <w:right w:w="108" w:type="dxa"/>
            </w:tcMar>
          </w:tcPr>
          <w:p w14:paraId="1DA8E035" w14:textId="1209CF55" w:rsidR="00CF385D" w:rsidRPr="00882AC7" w:rsidRDefault="00CF385D" w:rsidP="00342231">
            <w:pPr>
              <w:rPr>
                <w:rFonts w:cstheme="minorHAnsi"/>
                <w:sz w:val="24"/>
                <w:szCs w:val="24"/>
              </w:rPr>
            </w:pPr>
            <w:r w:rsidRPr="00882AC7">
              <w:rPr>
                <w:rFonts w:cstheme="minorHAnsi"/>
                <w:sz w:val="24"/>
                <w:szCs w:val="24"/>
              </w:rPr>
              <w:t>Coverage Category Elected</w:t>
            </w:r>
          </w:p>
        </w:tc>
        <w:tc>
          <w:tcPr>
            <w:tcW w:w="1680" w:type="dxa"/>
            <w:tcMar>
              <w:top w:w="0" w:type="dxa"/>
              <w:left w:w="108" w:type="dxa"/>
              <w:bottom w:w="0" w:type="dxa"/>
              <w:right w:w="108" w:type="dxa"/>
            </w:tcMar>
          </w:tcPr>
          <w:p w14:paraId="1BB88BEC" w14:textId="77777777" w:rsidR="00CF385D" w:rsidRPr="00882AC7" w:rsidRDefault="00CF385D" w:rsidP="00342231">
            <w:pPr>
              <w:rPr>
                <w:rFonts w:cstheme="minorHAnsi"/>
                <w:sz w:val="24"/>
                <w:szCs w:val="24"/>
              </w:rPr>
            </w:pPr>
            <w:r w:rsidRPr="00882AC7">
              <w:rPr>
                <w:rFonts w:cstheme="minorHAnsi"/>
                <w:sz w:val="24"/>
                <w:szCs w:val="24"/>
              </w:rPr>
              <w:t>Health Care PPO Option and HCN Option Monthly Employee Contribution (Non-Tobacco User Rate)</w:t>
            </w:r>
          </w:p>
        </w:tc>
        <w:tc>
          <w:tcPr>
            <w:tcW w:w="1680" w:type="dxa"/>
            <w:tcMar>
              <w:top w:w="0" w:type="dxa"/>
              <w:left w:w="108" w:type="dxa"/>
              <w:bottom w:w="0" w:type="dxa"/>
              <w:right w:w="108" w:type="dxa"/>
            </w:tcMar>
          </w:tcPr>
          <w:p w14:paraId="59720CCD" w14:textId="77777777" w:rsidR="00CF385D" w:rsidRPr="00882AC7" w:rsidRDefault="00CF385D" w:rsidP="00342231">
            <w:pPr>
              <w:rPr>
                <w:rFonts w:cstheme="minorHAnsi"/>
                <w:sz w:val="24"/>
                <w:szCs w:val="24"/>
              </w:rPr>
            </w:pPr>
            <w:r w:rsidRPr="00882AC7">
              <w:rPr>
                <w:rFonts w:cstheme="minorHAnsi"/>
                <w:sz w:val="24"/>
                <w:szCs w:val="24"/>
              </w:rPr>
              <w:t>Other Medical Option Monthly Employee Contribution (Non-Tobacco User Rate) – Up to a maximum of the amounts below</w:t>
            </w:r>
          </w:p>
        </w:tc>
      </w:tr>
      <w:tr w:rsidR="00CF385D" w:rsidRPr="00882AC7" w14:paraId="2D09D0D7" w14:textId="77777777" w:rsidTr="00CF385D">
        <w:tc>
          <w:tcPr>
            <w:tcW w:w="1091" w:type="dxa"/>
          </w:tcPr>
          <w:p w14:paraId="76CB9460" w14:textId="30047E40" w:rsidR="00CF385D" w:rsidRPr="00882AC7" w:rsidRDefault="00CF385D" w:rsidP="00342231">
            <w:pPr>
              <w:rPr>
                <w:rFonts w:cstheme="minorHAnsi"/>
                <w:sz w:val="24"/>
                <w:szCs w:val="24"/>
              </w:rPr>
            </w:pPr>
            <w:r>
              <w:rPr>
                <w:rFonts w:cstheme="minorHAnsi"/>
                <w:sz w:val="24"/>
                <w:szCs w:val="24"/>
              </w:rPr>
              <w:t>2027</w:t>
            </w:r>
          </w:p>
        </w:tc>
        <w:tc>
          <w:tcPr>
            <w:tcW w:w="1539" w:type="dxa"/>
            <w:tcMar>
              <w:top w:w="0" w:type="dxa"/>
              <w:left w:w="108" w:type="dxa"/>
              <w:bottom w:w="0" w:type="dxa"/>
              <w:right w:w="108" w:type="dxa"/>
            </w:tcMar>
          </w:tcPr>
          <w:p w14:paraId="53340268" w14:textId="14F42F69" w:rsidR="00CF385D" w:rsidRPr="00882AC7" w:rsidRDefault="00CF385D" w:rsidP="00342231">
            <w:pPr>
              <w:rPr>
                <w:rFonts w:cstheme="minorHAnsi"/>
                <w:sz w:val="24"/>
                <w:szCs w:val="24"/>
              </w:rPr>
            </w:pPr>
            <w:r w:rsidRPr="00882AC7">
              <w:rPr>
                <w:rFonts w:cstheme="minorHAnsi"/>
                <w:sz w:val="24"/>
                <w:szCs w:val="24"/>
              </w:rPr>
              <w:t>Employee Only</w:t>
            </w:r>
          </w:p>
        </w:tc>
        <w:tc>
          <w:tcPr>
            <w:tcW w:w="1680" w:type="dxa"/>
            <w:tcMar>
              <w:top w:w="0" w:type="dxa"/>
              <w:left w:w="108" w:type="dxa"/>
              <w:bottom w:w="0" w:type="dxa"/>
              <w:right w:w="108" w:type="dxa"/>
            </w:tcMar>
            <w:vAlign w:val="center"/>
          </w:tcPr>
          <w:p w14:paraId="649306CF" w14:textId="2458A388" w:rsidR="00CF385D" w:rsidRPr="00882AC7" w:rsidRDefault="00CF385D" w:rsidP="00342231">
            <w:pPr>
              <w:rPr>
                <w:rFonts w:cstheme="minorHAnsi"/>
                <w:sz w:val="24"/>
                <w:szCs w:val="24"/>
              </w:rPr>
            </w:pPr>
            <w:r w:rsidRPr="00882AC7">
              <w:rPr>
                <w:rFonts w:cstheme="minorHAnsi"/>
                <w:sz w:val="24"/>
                <w:szCs w:val="24"/>
              </w:rPr>
              <w:t>$1</w:t>
            </w:r>
            <w:r>
              <w:rPr>
                <w:rFonts w:cstheme="minorHAnsi"/>
                <w:sz w:val="24"/>
                <w:szCs w:val="24"/>
              </w:rPr>
              <w:t>6</w:t>
            </w:r>
            <w:r w:rsidRPr="00882AC7">
              <w:rPr>
                <w:rFonts w:cstheme="minorHAnsi"/>
                <w:sz w:val="24"/>
                <w:szCs w:val="24"/>
              </w:rPr>
              <w:t>2</w:t>
            </w:r>
          </w:p>
        </w:tc>
        <w:tc>
          <w:tcPr>
            <w:tcW w:w="1680" w:type="dxa"/>
            <w:tcMar>
              <w:top w:w="0" w:type="dxa"/>
              <w:left w:w="108" w:type="dxa"/>
              <w:bottom w:w="0" w:type="dxa"/>
              <w:right w:w="108" w:type="dxa"/>
            </w:tcMar>
            <w:vAlign w:val="center"/>
          </w:tcPr>
          <w:p w14:paraId="7F990961" w14:textId="6C4F9155" w:rsidR="00CF385D" w:rsidRPr="00882AC7" w:rsidRDefault="00CF385D" w:rsidP="00342231">
            <w:pPr>
              <w:rPr>
                <w:rFonts w:cstheme="minorHAnsi"/>
                <w:sz w:val="24"/>
                <w:szCs w:val="24"/>
              </w:rPr>
            </w:pPr>
            <w:r>
              <w:rPr>
                <w:rFonts w:cstheme="minorHAnsi"/>
                <w:sz w:val="24"/>
                <w:szCs w:val="24"/>
              </w:rPr>
              <w:t>$243</w:t>
            </w:r>
          </w:p>
        </w:tc>
      </w:tr>
      <w:tr w:rsidR="00CF385D" w:rsidRPr="00882AC7" w14:paraId="7616536C" w14:textId="77777777" w:rsidTr="00CF385D">
        <w:tc>
          <w:tcPr>
            <w:tcW w:w="1091" w:type="dxa"/>
          </w:tcPr>
          <w:p w14:paraId="01DE86E1" w14:textId="77777777" w:rsidR="00CF385D" w:rsidRPr="00882AC7" w:rsidRDefault="00CF385D" w:rsidP="00342231">
            <w:pPr>
              <w:rPr>
                <w:rFonts w:cstheme="minorHAnsi"/>
                <w:sz w:val="24"/>
                <w:szCs w:val="24"/>
              </w:rPr>
            </w:pPr>
          </w:p>
        </w:tc>
        <w:tc>
          <w:tcPr>
            <w:tcW w:w="1539" w:type="dxa"/>
            <w:tcMar>
              <w:top w:w="0" w:type="dxa"/>
              <w:left w:w="108" w:type="dxa"/>
              <w:bottom w:w="0" w:type="dxa"/>
              <w:right w:w="108" w:type="dxa"/>
            </w:tcMar>
          </w:tcPr>
          <w:p w14:paraId="6C9D92A8" w14:textId="7B0820C8" w:rsidR="00CF385D" w:rsidRPr="00882AC7" w:rsidRDefault="00CF385D" w:rsidP="00342231">
            <w:pPr>
              <w:rPr>
                <w:rFonts w:cstheme="minorHAnsi"/>
                <w:sz w:val="24"/>
                <w:szCs w:val="24"/>
              </w:rPr>
            </w:pPr>
            <w:r w:rsidRPr="00882AC7">
              <w:rPr>
                <w:rFonts w:cstheme="minorHAnsi"/>
                <w:sz w:val="24"/>
                <w:szCs w:val="24"/>
              </w:rPr>
              <w:t>Employee + Family</w:t>
            </w:r>
          </w:p>
        </w:tc>
        <w:tc>
          <w:tcPr>
            <w:tcW w:w="1680" w:type="dxa"/>
            <w:tcMar>
              <w:top w:w="0" w:type="dxa"/>
              <w:left w:w="108" w:type="dxa"/>
              <w:bottom w:w="0" w:type="dxa"/>
              <w:right w:w="108" w:type="dxa"/>
            </w:tcMar>
            <w:vAlign w:val="center"/>
          </w:tcPr>
          <w:p w14:paraId="2B99FC56" w14:textId="44431791" w:rsidR="00CF385D" w:rsidRPr="00882AC7" w:rsidRDefault="00CF385D" w:rsidP="00342231">
            <w:pPr>
              <w:rPr>
                <w:rFonts w:cstheme="minorHAnsi"/>
                <w:sz w:val="24"/>
                <w:szCs w:val="24"/>
              </w:rPr>
            </w:pPr>
            <w:r w:rsidRPr="00882AC7">
              <w:rPr>
                <w:rFonts w:cstheme="minorHAnsi"/>
                <w:sz w:val="24"/>
                <w:szCs w:val="24"/>
              </w:rPr>
              <w:t>$</w:t>
            </w:r>
            <w:r>
              <w:rPr>
                <w:rFonts w:cstheme="minorHAnsi"/>
                <w:sz w:val="24"/>
                <w:szCs w:val="24"/>
              </w:rPr>
              <w:t>324</w:t>
            </w:r>
          </w:p>
        </w:tc>
        <w:tc>
          <w:tcPr>
            <w:tcW w:w="1680" w:type="dxa"/>
            <w:tcMar>
              <w:top w:w="0" w:type="dxa"/>
              <w:left w:w="108" w:type="dxa"/>
              <w:bottom w:w="0" w:type="dxa"/>
              <w:right w:w="108" w:type="dxa"/>
            </w:tcMar>
            <w:vAlign w:val="center"/>
          </w:tcPr>
          <w:p w14:paraId="34D1F7A5" w14:textId="2122B168" w:rsidR="00CF385D" w:rsidRPr="00882AC7" w:rsidRDefault="00CF385D" w:rsidP="00342231">
            <w:pPr>
              <w:rPr>
                <w:rFonts w:cstheme="minorHAnsi"/>
                <w:sz w:val="24"/>
                <w:szCs w:val="24"/>
              </w:rPr>
            </w:pPr>
            <w:r>
              <w:rPr>
                <w:rFonts w:cstheme="minorHAnsi"/>
                <w:sz w:val="24"/>
                <w:szCs w:val="24"/>
              </w:rPr>
              <w:t>$486</w:t>
            </w:r>
          </w:p>
        </w:tc>
      </w:tr>
      <w:tr w:rsidR="00CF385D" w:rsidRPr="00882AC7" w14:paraId="64B61E65" w14:textId="77777777" w:rsidTr="00CF385D">
        <w:tc>
          <w:tcPr>
            <w:tcW w:w="1091" w:type="dxa"/>
          </w:tcPr>
          <w:p w14:paraId="099F9047" w14:textId="440DDC13" w:rsidR="00CF385D" w:rsidRPr="00882AC7" w:rsidRDefault="00CF385D" w:rsidP="00682486">
            <w:pPr>
              <w:rPr>
                <w:rFonts w:cstheme="minorHAnsi"/>
                <w:sz w:val="24"/>
                <w:szCs w:val="24"/>
              </w:rPr>
            </w:pPr>
            <w:r>
              <w:rPr>
                <w:rFonts w:cstheme="minorHAnsi"/>
                <w:sz w:val="24"/>
                <w:szCs w:val="24"/>
              </w:rPr>
              <w:t>2028</w:t>
            </w:r>
          </w:p>
        </w:tc>
        <w:tc>
          <w:tcPr>
            <w:tcW w:w="1539" w:type="dxa"/>
            <w:tcMar>
              <w:top w:w="0" w:type="dxa"/>
              <w:left w:w="108" w:type="dxa"/>
              <w:bottom w:w="0" w:type="dxa"/>
              <w:right w:w="108" w:type="dxa"/>
            </w:tcMar>
          </w:tcPr>
          <w:p w14:paraId="496EAADD" w14:textId="7302A8D5" w:rsidR="00CF385D" w:rsidRPr="00882AC7" w:rsidRDefault="00CF385D" w:rsidP="00682486">
            <w:pPr>
              <w:rPr>
                <w:rFonts w:cstheme="minorHAnsi"/>
                <w:sz w:val="24"/>
                <w:szCs w:val="24"/>
              </w:rPr>
            </w:pPr>
            <w:r w:rsidRPr="00882AC7">
              <w:rPr>
                <w:rFonts w:cstheme="minorHAnsi"/>
                <w:sz w:val="24"/>
                <w:szCs w:val="24"/>
              </w:rPr>
              <w:t>Employee Only</w:t>
            </w:r>
          </w:p>
        </w:tc>
        <w:tc>
          <w:tcPr>
            <w:tcW w:w="1680" w:type="dxa"/>
            <w:tcMar>
              <w:top w:w="0" w:type="dxa"/>
              <w:left w:w="108" w:type="dxa"/>
              <w:bottom w:w="0" w:type="dxa"/>
              <w:right w:w="108" w:type="dxa"/>
            </w:tcMar>
            <w:vAlign w:val="center"/>
          </w:tcPr>
          <w:p w14:paraId="01E2ADCE" w14:textId="3340C72B" w:rsidR="00CF385D" w:rsidRPr="00882AC7" w:rsidRDefault="00CF385D" w:rsidP="00682486">
            <w:pPr>
              <w:rPr>
                <w:rFonts w:cstheme="minorHAnsi"/>
                <w:sz w:val="24"/>
                <w:szCs w:val="24"/>
              </w:rPr>
            </w:pPr>
            <w:r>
              <w:rPr>
                <w:rFonts w:cstheme="minorHAnsi"/>
                <w:sz w:val="24"/>
                <w:szCs w:val="24"/>
              </w:rPr>
              <w:t>$170</w:t>
            </w:r>
          </w:p>
        </w:tc>
        <w:tc>
          <w:tcPr>
            <w:tcW w:w="1680" w:type="dxa"/>
            <w:tcMar>
              <w:top w:w="0" w:type="dxa"/>
              <w:left w:w="108" w:type="dxa"/>
              <w:bottom w:w="0" w:type="dxa"/>
              <w:right w:w="108" w:type="dxa"/>
            </w:tcMar>
            <w:vAlign w:val="center"/>
          </w:tcPr>
          <w:p w14:paraId="5A4002BE" w14:textId="26A628CC" w:rsidR="00CF385D" w:rsidRDefault="00CF385D" w:rsidP="00682486">
            <w:pPr>
              <w:rPr>
                <w:rFonts w:cstheme="minorHAnsi"/>
                <w:sz w:val="24"/>
                <w:szCs w:val="24"/>
              </w:rPr>
            </w:pPr>
            <w:r>
              <w:rPr>
                <w:rFonts w:cstheme="minorHAnsi"/>
                <w:sz w:val="24"/>
                <w:szCs w:val="24"/>
              </w:rPr>
              <w:t>$255</w:t>
            </w:r>
          </w:p>
        </w:tc>
      </w:tr>
      <w:tr w:rsidR="00CF385D" w:rsidRPr="00882AC7" w14:paraId="3E1DF6D7" w14:textId="77777777" w:rsidTr="00CF385D">
        <w:tc>
          <w:tcPr>
            <w:tcW w:w="1091" w:type="dxa"/>
          </w:tcPr>
          <w:p w14:paraId="39B8EDB2" w14:textId="77777777" w:rsidR="00CF385D" w:rsidRPr="00882AC7" w:rsidRDefault="00CF385D" w:rsidP="00682486">
            <w:pPr>
              <w:rPr>
                <w:rFonts w:cstheme="minorHAnsi"/>
                <w:sz w:val="24"/>
                <w:szCs w:val="24"/>
              </w:rPr>
            </w:pPr>
          </w:p>
        </w:tc>
        <w:tc>
          <w:tcPr>
            <w:tcW w:w="1539" w:type="dxa"/>
            <w:tcMar>
              <w:top w:w="0" w:type="dxa"/>
              <w:left w:w="108" w:type="dxa"/>
              <w:bottom w:w="0" w:type="dxa"/>
              <w:right w:w="108" w:type="dxa"/>
            </w:tcMar>
          </w:tcPr>
          <w:p w14:paraId="068399D0" w14:textId="4813E7BE" w:rsidR="00CF385D" w:rsidRPr="00882AC7" w:rsidRDefault="00CF385D" w:rsidP="00682486">
            <w:pPr>
              <w:rPr>
                <w:rFonts w:cstheme="minorHAnsi"/>
                <w:sz w:val="24"/>
                <w:szCs w:val="24"/>
              </w:rPr>
            </w:pPr>
            <w:r w:rsidRPr="00882AC7">
              <w:rPr>
                <w:rFonts w:cstheme="minorHAnsi"/>
                <w:sz w:val="24"/>
                <w:szCs w:val="24"/>
              </w:rPr>
              <w:t>Employee + Family</w:t>
            </w:r>
          </w:p>
        </w:tc>
        <w:tc>
          <w:tcPr>
            <w:tcW w:w="1680" w:type="dxa"/>
            <w:tcMar>
              <w:top w:w="0" w:type="dxa"/>
              <w:left w:w="108" w:type="dxa"/>
              <w:bottom w:w="0" w:type="dxa"/>
              <w:right w:w="108" w:type="dxa"/>
            </w:tcMar>
            <w:vAlign w:val="center"/>
          </w:tcPr>
          <w:p w14:paraId="69469677" w14:textId="3DFA1A4C" w:rsidR="00CF385D" w:rsidRPr="00882AC7" w:rsidRDefault="00CF385D" w:rsidP="00682486">
            <w:pPr>
              <w:rPr>
                <w:rFonts w:cstheme="minorHAnsi"/>
                <w:sz w:val="24"/>
                <w:szCs w:val="24"/>
              </w:rPr>
            </w:pPr>
            <w:r>
              <w:rPr>
                <w:rFonts w:cstheme="minorHAnsi"/>
                <w:sz w:val="24"/>
                <w:szCs w:val="24"/>
              </w:rPr>
              <w:t>$340</w:t>
            </w:r>
          </w:p>
        </w:tc>
        <w:tc>
          <w:tcPr>
            <w:tcW w:w="1680" w:type="dxa"/>
            <w:tcMar>
              <w:top w:w="0" w:type="dxa"/>
              <w:left w:w="108" w:type="dxa"/>
              <w:bottom w:w="0" w:type="dxa"/>
              <w:right w:w="108" w:type="dxa"/>
            </w:tcMar>
            <w:vAlign w:val="center"/>
          </w:tcPr>
          <w:p w14:paraId="37D694F9" w14:textId="5D76250F" w:rsidR="00CF385D" w:rsidRDefault="00CF385D" w:rsidP="00682486">
            <w:pPr>
              <w:rPr>
                <w:rFonts w:cstheme="minorHAnsi"/>
                <w:sz w:val="24"/>
                <w:szCs w:val="24"/>
              </w:rPr>
            </w:pPr>
            <w:r>
              <w:rPr>
                <w:rFonts w:cstheme="minorHAnsi"/>
                <w:sz w:val="24"/>
                <w:szCs w:val="24"/>
              </w:rPr>
              <w:t>$510</w:t>
            </w:r>
          </w:p>
        </w:tc>
      </w:tr>
      <w:tr w:rsidR="00CF385D" w:rsidRPr="00882AC7" w14:paraId="2CB2EAD4" w14:textId="77777777" w:rsidTr="00CF385D">
        <w:tc>
          <w:tcPr>
            <w:tcW w:w="1091" w:type="dxa"/>
          </w:tcPr>
          <w:p w14:paraId="6DE92EDF" w14:textId="67190DD3" w:rsidR="00CF385D" w:rsidRPr="00882AC7" w:rsidRDefault="00CF385D" w:rsidP="00682486">
            <w:pPr>
              <w:rPr>
                <w:rFonts w:cstheme="minorHAnsi"/>
                <w:sz w:val="24"/>
                <w:szCs w:val="24"/>
              </w:rPr>
            </w:pPr>
            <w:r>
              <w:rPr>
                <w:rFonts w:cstheme="minorHAnsi"/>
                <w:sz w:val="24"/>
                <w:szCs w:val="24"/>
              </w:rPr>
              <w:t>2029</w:t>
            </w:r>
          </w:p>
        </w:tc>
        <w:tc>
          <w:tcPr>
            <w:tcW w:w="1539" w:type="dxa"/>
            <w:tcMar>
              <w:top w:w="0" w:type="dxa"/>
              <w:left w:w="108" w:type="dxa"/>
              <w:bottom w:w="0" w:type="dxa"/>
              <w:right w:w="108" w:type="dxa"/>
            </w:tcMar>
          </w:tcPr>
          <w:p w14:paraId="25B8172D" w14:textId="6D26F1A1" w:rsidR="00CF385D" w:rsidRPr="00882AC7" w:rsidRDefault="00CF385D" w:rsidP="00682486">
            <w:pPr>
              <w:rPr>
                <w:rFonts w:cstheme="minorHAnsi"/>
                <w:sz w:val="24"/>
                <w:szCs w:val="24"/>
              </w:rPr>
            </w:pPr>
            <w:r w:rsidRPr="00882AC7">
              <w:rPr>
                <w:rFonts w:cstheme="minorHAnsi"/>
                <w:sz w:val="24"/>
                <w:szCs w:val="24"/>
              </w:rPr>
              <w:t>Employee Only</w:t>
            </w:r>
          </w:p>
        </w:tc>
        <w:tc>
          <w:tcPr>
            <w:tcW w:w="1680" w:type="dxa"/>
            <w:tcMar>
              <w:top w:w="0" w:type="dxa"/>
              <w:left w:w="108" w:type="dxa"/>
              <w:bottom w:w="0" w:type="dxa"/>
              <w:right w:w="108" w:type="dxa"/>
            </w:tcMar>
            <w:vAlign w:val="center"/>
          </w:tcPr>
          <w:p w14:paraId="061CAE95" w14:textId="1E322554" w:rsidR="00CF385D" w:rsidRPr="00882AC7" w:rsidRDefault="00CF385D" w:rsidP="00682486">
            <w:pPr>
              <w:rPr>
                <w:rFonts w:cstheme="minorHAnsi"/>
                <w:sz w:val="24"/>
                <w:szCs w:val="24"/>
              </w:rPr>
            </w:pPr>
            <w:r>
              <w:rPr>
                <w:rFonts w:cstheme="minorHAnsi"/>
                <w:sz w:val="24"/>
                <w:szCs w:val="24"/>
              </w:rPr>
              <w:t>$178</w:t>
            </w:r>
          </w:p>
        </w:tc>
        <w:tc>
          <w:tcPr>
            <w:tcW w:w="1680" w:type="dxa"/>
            <w:tcMar>
              <w:top w:w="0" w:type="dxa"/>
              <w:left w:w="108" w:type="dxa"/>
              <w:bottom w:w="0" w:type="dxa"/>
              <w:right w:w="108" w:type="dxa"/>
            </w:tcMar>
            <w:vAlign w:val="center"/>
          </w:tcPr>
          <w:p w14:paraId="7680225B" w14:textId="105FA86A" w:rsidR="00CF385D" w:rsidRDefault="00CF385D" w:rsidP="00682486">
            <w:pPr>
              <w:rPr>
                <w:rFonts w:cstheme="minorHAnsi"/>
                <w:sz w:val="24"/>
                <w:szCs w:val="24"/>
              </w:rPr>
            </w:pPr>
            <w:r>
              <w:rPr>
                <w:rFonts w:cstheme="minorHAnsi"/>
                <w:sz w:val="24"/>
                <w:szCs w:val="24"/>
              </w:rPr>
              <w:t>$267</w:t>
            </w:r>
          </w:p>
        </w:tc>
      </w:tr>
      <w:tr w:rsidR="00CF385D" w:rsidRPr="00882AC7" w14:paraId="774B35F8" w14:textId="77777777" w:rsidTr="00CF385D">
        <w:tc>
          <w:tcPr>
            <w:tcW w:w="1091" w:type="dxa"/>
          </w:tcPr>
          <w:p w14:paraId="66E7A4E6" w14:textId="77777777" w:rsidR="00CF385D" w:rsidRPr="00882AC7" w:rsidRDefault="00CF385D" w:rsidP="00682486">
            <w:pPr>
              <w:rPr>
                <w:rFonts w:cstheme="minorHAnsi"/>
                <w:sz w:val="24"/>
                <w:szCs w:val="24"/>
              </w:rPr>
            </w:pPr>
          </w:p>
        </w:tc>
        <w:tc>
          <w:tcPr>
            <w:tcW w:w="1539" w:type="dxa"/>
            <w:tcMar>
              <w:top w:w="0" w:type="dxa"/>
              <w:left w:w="108" w:type="dxa"/>
              <w:bottom w:w="0" w:type="dxa"/>
              <w:right w:w="108" w:type="dxa"/>
            </w:tcMar>
          </w:tcPr>
          <w:p w14:paraId="5FADFC3F" w14:textId="0A10A5AD" w:rsidR="00CF385D" w:rsidRPr="00882AC7" w:rsidRDefault="00CF385D" w:rsidP="00682486">
            <w:pPr>
              <w:rPr>
                <w:rFonts w:cstheme="minorHAnsi"/>
                <w:sz w:val="24"/>
                <w:szCs w:val="24"/>
              </w:rPr>
            </w:pPr>
            <w:r w:rsidRPr="00882AC7">
              <w:rPr>
                <w:rFonts w:cstheme="minorHAnsi"/>
                <w:sz w:val="24"/>
                <w:szCs w:val="24"/>
              </w:rPr>
              <w:t>Employee + Family</w:t>
            </w:r>
          </w:p>
        </w:tc>
        <w:tc>
          <w:tcPr>
            <w:tcW w:w="1680" w:type="dxa"/>
            <w:tcMar>
              <w:top w:w="0" w:type="dxa"/>
              <w:left w:w="108" w:type="dxa"/>
              <w:bottom w:w="0" w:type="dxa"/>
              <w:right w:w="108" w:type="dxa"/>
            </w:tcMar>
            <w:vAlign w:val="center"/>
          </w:tcPr>
          <w:p w14:paraId="58F862D3" w14:textId="59CD4812" w:rsidR="00CF385D" w:rsidRPr="00882AC7" w:rsidRDefault="00CF385D" w:rsidP="00682486">
            <w:pPr>
              <w:rPr>
                <w:rFonts w:cstheme="minorHAnsi"/>
                <w:sz w:val="24"/>
                <w:szCs w:val="24"/>
              </w:rPr>
            </w:pPr>
            <w:r>
              <w:rPr>
                <w:rFonts w:cstheme="minorHAnsi"/>
                <w:sz w:val="24"/>
                <w:szCs w:val="24"/>
              </w:rPr>
              <w:t>$356</w:t>
            </w:r>
          </w:p>
        </w:tc>
        <w:tc>
          <w:tcPr>
            <w:tcW w:w="1680" w:type="dxa"/>
            <w:tcMar>
              <w:top w:w="0" w:type="dxa"/>
              <w:left w:w="108" w:type="dxa"/>
              <w:bottom w:w="0" w:type="dxa"/>
              <w:right w:w="108" w:type="dxa"/>
            </w:tcMar>
            <w:vAlign w:val="center"/>
          </w:tcPr>
          <w:p w14:paraId="7158D0B2" w14:textId="5DFE27CA" w:rsidR="00CF385D" w:rsidRDefault="00CF385D" w:rsidP="00682486">
            <w:pPr>
              <w:rPr>
                <w:rFonts w:cstheme="minorHAnsi"/>
                <w:sz w:val="24"/>
                <w:szCs w:val="24"/>
              </w:rPr>
            </w:pPr>
            <w:r>
              <w:rPr>
                <w:rFonts w:cstheme="minorHAnsi"/>
                <w:sz w:val="24"/>
                <w:szCs w:val="24"/>
              </w:rPr>
              <w:t>$534</w:t>
            </w:r>
          </w:p>
        </w:tc>
      </w:tr>
      <w:tr w:rsidR="00CF385D" w:rsidRPr="00882AC7" w14:paraId="27D1DE6A" w14:textId="77777777" w:rsidTr="00CF385D">
        <w:tc>
          <w:tcPr>
            <w:tcW w:w="1091" w:type="dxa"/>
          </w:tcPr>
          <w:p w14:paraId="21BD8BC1" w14:textId="12650FB6" w:rsidR="00CF385D" w:rsidRPr="00882AC7" w:rsidRDefault="00CF385D" w:rsidP="00682486">
            <w:pPr>
              <w:rPr>
                <w:rFonts w:cstheme="minorHAnsi"/>
                <w:sz w:val="24"/>
                <w:szCs w:val="24"/>
              </w:rPr>
            </w:pPr>
            <w:r>
              <w:rPr>
                <w:rFonts w:cstheme="minorHAnsi"/>
                <w:sz w:val="24"/>
                <w:szCs w:val="24"/>
              </w:rPr>
              <w:t>2030</w:t>
            </w:r>
          </w:p>
        </w:tc>
        <w:tc>
          <w:tcPr>
            <w:tcW w:w="1539" w:type="dxa"/>
            <w:tcMar>
              <w:top w:w="0" w:type="dxa"/>
              <w:left w:w="108" w:type="dxa"/>
              <w:bottom w:w="0" w:type="dxa"/>
              <w:right w:w="108" w:type="dxa"/>
            </w:tcMar>
          </w:tcPr>
          <w:p w14:paraId="7FA733B7" w14:textId="205BABEC" w:rsidR="00CF385D" w:rsidRPr="00882AC7" w:rsidRDefault="00CF385D" w:rsidP="00682486">
            <w:pPr>
              <w:rPr>
                <w:rFonts w:cstheme="minorHAnsi"/>
                <w:sz w:val="24"/>
                <w:szCs w:val="24"/>
              </w:rPr>
            </w:pPr>
            <w:r w:rsidRPr="00882AC7">
              <w:rPr>
                <w:rFonts w:cstheme="minorHAnsi"/>
                <w:sz w:val="24"/>
                <w:szCs w:val="24"/>
              </w:rPr>
              <w:t>Employee Only</w:t>
            </w:r>
          </w:p>
        </w:tc>
        <w:tc>
          <w:tcPr>
            <w:tcW w:w="1680" w:type="dxa"/>
            <w:tcMar>
              <w:top w:w="0" w:type="dxa"/>
              <w:left w:w="108" w:type="dxa"/>
              <w:bottom w:w="0" w:type="dxa"/>
              <w:right w:w="108" w:type="dxa"/>
            </w:tcMar>
            <w:vAlign w:val="center"/>
          </w:tcPr>
          <w:p w14:paraId="30DAB19A" w14:textId="75EDDD03" w:rsidR="00CF385D" w:rsidRPr="00882AC7" w:rsidRDefault="00CF385D" w:rsidP="00682486">
            <w:pPr>
              <w:rPr>
                <w:rFonts w:cstheme="minorHAnsi"/>
                <w:sz w:val="24"/>
                <w:szCs w:val="24"/>
              </w:rPr>
            </w:pPr>
            <w:r>
              <w:rPr>
                <w:rFonts w:cstheme="minorHAnsi"/>
                <w:sz w:val="24"/>
                <w:szCs w:val="24"/>
              </w:rPr>
              <w:t>$186</w:t>
            </w:r>
          </w:p>
        </w:tc>
        <w:tc>
          <w:tcPr>
            <w:tcW w:w="1680" w:type="dxa"/>
            <w:tcMar>
              <w:top w:w="0" w:type="dxa"/>
              <w:left w:w="108" w:type="dxa"/>
              <w:bottom w:w="0" w:type="dxa"/>
              <w:right w:w="108" w:type="dxa"/>
            </w:tcMar>
            <w:vAlign w:val="center"/>
          </w:tcPr>
          <w:p w14:paraId="28A04709" w14:textId="168F3A83" w:rsidR="00CF385D" w:rsidRDefault="00CF385D" w:rsidP="00682486">
            <w:pPr>
              <w:rPr>
                <w:rFonts w:cstheme="minorHAnsi"/>
                <w:sz w:val="24"/>
                <w:szCs w:val="24"/>
              </w:rPr>
            </w:pPr>
            <w:r>
              <w:rPr>
                <w:rFonts w:cstheme="minorHAnsi"/>
                <w:sz w:val="24"/>
                <w:szCs w:val="24"/>
              </w:rPr>
              <w:t>$279</w:t>
            </w:r>
          </w:p>
        </w:tc>
      </w:tr>
      <w:tr w:rsidR="00CF385D" w:rsidRPr="00882AC7" w14:paraId="6EADEF3A" w14:textId="77777777" w:rsidTr="00CF385D">
        <w:tc>
          <w:tcPr>
            <w:tcW w:w="1091" w:type="dxa"/>
          </w:tcPr>
          <w:p w14:paraId="394E608D" w14:textId="77777777" w:rsidR="00CF385D" w:rsidRPr="00882AC7" w:rsidRDefault="00CF385D" w:rsidP="00682486">
            <w:pPr>
              <w:rPr>
                <w:rFonts w:cstheme="minorHAnsi"/>
                <w:sz w:val="24"/>
                <w:szCs w:val="24"/>
              </w:rPr>
            </w:pPr>
          </w:p>
        </w:tc>
        <w:tc>
          <w:tcPr>
            <w:tcW w:w="1539" w:type="dxa"/>
            <w:tcMar>
              <w:top w:w="0" w:type="dxa"/>
              <w:left w:w="108" w:type="dxa"/>
              <w:bottom w:w="0" w:type="dxa"/>
              <w:right w:w="108" w:type="dxa"/>
            </w:tcMar>
          </w:tcPr>
          <w:p w14:paraId="0EDAC51C" w14:textId="77DF42CA" w:rsidR="00CF385D" w:rsidRPr="00882AC7" w:rsidRDefault="00CF385D" w:rsidP="00682486">
            <w:pPr>
              <w:rPr>
                <w:rFonts w:cstheme="minorHAnsi"/>
                <w:sz w:val="24"/>
                <w:szCs w:val="24"/>
              </w:rPr>
            </w:pPr>
            <w:r w:rsidRPr="00882AC7">
              <w:rPr>
                <w:rFonts w:cstheme="minorHAnsi"/>
                <w:sz w:val="24"/>
                <w:szCs w:val="24"/>
              </w:rPr>
              <w:t>Employee + Family</w:t>
            </w:r>
          </w:p>
        </w:tc>
        <w:tc>
          <w:tcPr>
            <w:tcW w:w="1680" w:type="dxa"/>
            <w:tcMar>
              <w:top w:w="0" w:type="dxa"/>
              <w:left w:w="108" w:type="dxa"/>
              <w:bottom w:w="0" w:type="dxa"/>
              <w:right w:w="108" w:type="dxa"/>
            </w:tcMar>
            <w:vAlign w:val="center"/>
          </w:tcPr>
          <w:p w14:paraId="1DBE2A79" w14:textId="7246D7C1" w:rsidR="00CF385D" w:rsidRPr="00882AC7" w:rsidRDefault="00CF385D" w:rsidP="00682486">
            <w:pPr>
              <w:rPr>
                <w:rFonts w:cstheme="minorHAnsi"/>
                <w:sz w:val="24"/>
                <w:szCs w:val="24"/>
              </w:rPr>
            </w:pPr>
            <w:r>
              <w:rPr>
                <w:rFonts w:cstheme="minorHAnsi"/>
                <w:sz w:val="24"/>
                <w:szCs w:val="24"/>
              </w:rPr>
              <w:t>$372</w:t>
            </w:r>
          </w:p>
        </w:tc>
        <w:tc>
          <w:tcPr>
            <w:tcW w:w="1680" w:type="dxa"/>
            <w:tcMar>
              <w:top w:w="0" w:type="dxa"/>
              <w:left w:w="108" w:type="dxa"/>
              <w:bottom w:w="0" w:type="dxa"/>
              <w:right w:w="108" w:type="dxa"/>
            </w:tcMar>
            <w:vAlign w:val="center"/>
          </w:tcPr>
          <w:p w14:paraId="230E17A6" w14:textId="2B60E35C" w:rsidR="00CF385D" w:rsidRDefault="00CF385D" w:rsidP="00682486">
            <w:pPr>
              <w:rPr>
                <w:rFonts w:cstheme="minorHAnsi"/>
                <w:sz w:val="24"/>
                <w:szCs w:val="24"/>
              </w:rPr>
            </w:pPr>
            <w:r>
              <w:rPr>
                <w:rFonts w:cstheme="minorHAnsi"/>
                <w:sz w:val="24"/>
                <w:szCs w:val="24"/>
              </w:rPr>
              <w:t>$558</w:t>
            </w:r>
          </w:p>
        </w:tc>
      </w:tr>
    </w:tbl>
    <w:p w14:paraId="518B584F" w14:textId="77777777" w:rsidR="00BE2798" w:rsidRPr="00882AC7" w:rsidRDefault="00BE2798" w:rsidP="00BE2798">
      <w:pPr>
        <w:pStyle w:val="ListParagraph"/>
        <w:rPr>
          <w:rFonts w:cstheme="minorHAnsi"/>
          <w:sz w:val="24"/>
          <w:szCs w:val="24"/>
        </w:rPr>
      </w:pPr>
    </w:p>
    <w:p w14:paraId="13E059F3" w14:textId="0C02BEC8" w:rsidR="009904B4" w:rsidRPr="00882AC7" w:rsidRDefault="009904B4" w:rsidP="00543DF3">
      <w:pPr>
        <w:pStyle w:val="BodyText"/>
        <w:spacing w:before="52"/>
        <w:ind w:right="509"/>
        <w:rPr>
          <w:rFonts w:cstheme="minorHAnsi"/>
          <w:sz w:val="24"/>
          <w:szCs w:val="24"/>
        </w:rPr>
      </w:pPr>
      <w:r w:rsidRPr="00882AC7">
        <w:rPr>
          <w:rFonts w:cstheme="minorHAnsi"/>
          <w:sz w:val="24"/>
          <w:szCs w:val="24"/>
        </w:rPr>
        <w:t>The $50 monthly tobacco fee</w:t>
      </w:r>
      <w:r w:rsidR="00082460">
        <w:rPr>
          <w:rFonts w:cstheme="minorHAnsi"/>
          <w:sz w:val="24"/>
          <w:szCs w:val="24"/>
        </w:rPr>
        <w:t>,</w:t>
      </w:r>
      <w:r w:rsidRPr="00882AC7">
        <w:rPr>
          <w:rFonts w:cstheme="minorHAnsi"/>
          <w:sz w:val="24"/>
          <w:szCs w:val="24"/>
        </w:rPr>
        <w:t xml:space="preserve"> and $100 health risk assessment credits are unchanged.</w:t>
      </w:r>
    </w:p>
    <w:p w14:paraId="20E78C88" w14:textId="2E83CA01" w:rsidR="009C09D0" w:rsidRPr="00882AC7" w:rsidRDefault="009C09D0">
      <w:pPr>
        <w:rPr>
          <w:rFonts w:cstheme="minorHAnsi"/>
          <w:sz w:val="24"/>
          <w:szCs w:val="24"/>
        </w:rPr>
      </w:pPr>
      <w:r w:rsidRPr="00882AC7">
        <w:rPr>
          <w:rFonts w:cstheme="minorHAnsi"/>
          <w:sz w:val="24"/>
          <w:szCs w:val="24"/>
        </w:rPr>
        <w:br w:type="page"/>
      </w:r>
    </w:p>
    <w:p w14:paraId="10E953D2" w14:textId="77777777" w:rsidR="009904B4" w:rsidRPr="00882AC7" w:rsidRDefault="009904B4" w:rsidP="009904B4">
      <w:pPr>
        <w:pStyle w:val="BodyText"/>
        <w:spacing w:before="2"/>
        <w:rPr>
          <w:rFonts w:cstheme="minorHAnsi"/>
          <w:sz w:val="24"/>
          <w:szCs w:val="24"/>
        </w:rPr>
      </w:pPr>
    </w:p>
    <w:p w14:paraId="6E06FB4B" w14:textId="5F9E2F21" w:rsidR="009904B4" w:rsidRPr="001431DA" w:rsidRDefault="00E95F4C" w:rsidP="001431DA">
      <w:pPr>
        <w:pStyle w:val="Heading3"/>
        <w:tabs>
          <w:tab w:val="left" w:pos="1638"/>
        </w:tabs>
        <w:spacing w:line="240" w:lineRule="auto"/>
        <w:ind w:left="0" w:firstLine="0"/>
        <w:rPr>
          <w:rFonts w:asciiTheme="minorHAnsi" w:hAnsiTheme="minorHAnsi" w:cstheme="minorHAnsi"/>
          <w:u w:val="single"/>
        </w:rPr>
      </w:pPr>
      <w:r w:rsidRPr="001431DA">
        <w:rPr>
          <w:rFonts w:asciiTheme="minorHAnsi" w:hAnsiTheme="minorHAnsi" w:cstheme="minorHAnsi"/>
          <w:u w:val="single"/>
        </w:rPr>
        <w:t>HCN</w:t>
      </w:r>
      <w:r w:rsidR="009904B4" w:rsidRPr="001431DA">
        <w:rPr>
          <w:rFonts w:asciiTheme="minorHAnsi" w:hAnsiTheme="minorHAnsi" w:cstheme="minorHAnsi"/>
          <w:u w:val="single"/>
        </w:rPr>
        <w:t xml:space="preserve"> &amp; H</w:t>
      </w:r>
      <w:r w:rsidRPr="001431DA">
        <w:rPr>
          <w:rFonts w:asciiTheme="minorHAnsi" w:hAnsiTheme="minorHAnsi" w:cstheme="minorHAnsi"/>
          <w:u w:val="single"/>
        </w:rPr>
        <w:t>ealth Care PPO</w:t>
      </w:r>
    </w:p>
    <w:p w14:paraId="5BF80732" w14:textId="77777777" w:rsidR="009904B4" w:rsidRPr="00882AC7" w:rsidRDefault="009904B4" w:rsidP="009904B4">
      <w:pPr>
        <w:pStyle w:val="BodyText"/>
        <w:rPr>
          <w:rFonts w:cstheme="minorHAnsi"/>
          <w:sz w:val="24"/>
          <w:szCs w:val="24"/>
        </w:rPr>
      </w:pPr>
    </w:p>
    <w:tbl>
      <w:tblPr>
        <w:tblW w:w="102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4" w:type="dxa"/>
          <w:right w:w="144" w:type="dxa"/>
        </w:tblCellMar>
        <w:tblLook w:val="01E0" w:firstRow="1" w:lastRow="1" w:firstColumn="1" w:lastColumn="1" w:noHBand="0" w:noVBand="0"/>
      </w:tblPr>
      <w:tblGrid>
        <w:gridCol w:w="2693"/>
        <w:gridCol w:w="1801"/>
        <w:gridCol w:w="1973"/>
        <w:gridCol w:w="3788"/>
      </w:tblGrid>
      <w:tr w:rsidR="00AD7A9C" w:rsidRPr="00882AC7" w14:paraId="26875B28" w14:textId="77777777" w:rsidTr="0043657B">
        <w:trPr>
          <w:trHeight w:hRule="exact" w:val="302"/>
        </w:trPr>
        <w:tc>
          <w:tcPr>
            <w:tcW w:w="2693" w:type="dxa"/>
            <w:vMerge w:val="restart"/>
            <w:shd w:val="clear" w:color="auto" w:fill="D0CECE" w:themeFill="background2" w:themeFillShade="E6"/>
          </w:tcPr>
          <w:p w14:paraId="5538EC12" w14:textId="77777777" w:rsidR="00AD7A9C" w:rsidRPr="00882AC7" w:rsidRDefault="00AD7A9C" w:rsidP="00342231">
            <w:pPr>
              <w:rPr>
                <w:rFonts w:cstheme="minorHAnsi"/>
                <w:sz w:val="24"/>
                <w:szCs w:val="24"/>
              </w:rPr>
            </w:pPr>
          </w:p>
        </w:tc>
        <w:tc>
          <w:tcPr>
            <w:tcW w:w="3774" w:type="dxa"/>
            <w:gridSpan w:val="2"/>
            <w:shd w:val="clear" w:color="auto" w:fill="D0CECE" w:themeFill="background2" w:themeFillShade="E6"/>
          </w:tcPr>
          <w:p w14:paraId="03C53F64" w14:textId="014E7CE9" w:rsidR="00AD7A9C" w:rsidRPr="00882AC7" w:rsidRDefault="00AD7A9C" w:rsidP="00E95F4C">
            <w:pPr>
              <w:pStyle w:val="TableParagraph"/>
              <w:spacing w:line="292" w:lineRule="exact"/>
              <w:jc w:val="center"/>
              <w:rPr>
                <w:rFonts w:asciiTheme="minorHAnsi" w:hAnsiTheme="minorHAnsi" w:cstheme="minorHAnsi"/>
                <w:sz w:val="24"/>
                <w:szCs w:val="24"/>
              </w:rPr>
            </w:pPr>
            <w:r w:rsidRPr="00882AC7">
              <w:rPr>
                <w:rFonts w:asciiTheme="minorHAnsi" w:hAnsiTheme="minorHAnsi" w:cstheme="minorHAnsi"/>
                <w:sz w:val="24"/>
                <w:szCs w:val="24"/>
              </w:rPr>
              <w:t>In-Network</w:t>
            </w:r>
          </w:p>
        </w:tc>
        <w:tc>
          <w:tcPr>
            <w:tcW w:w="3788" w:type="dxa"/>
            <w:vMerge w:val="restart"/>
            <w:shd w:val="clear" w:color="auto" w:fill="D0CECE" w:themeFill="background2" w:themeFillShade="E6"/>
          </w:tcPr>
          <w:p w14:paraId="411D926E" w14:textId="04532341" w:rsidR="00AD7A9C" w:rsidRPr="00882AC7" w:rsidRDefault="00AD7A9C" w:rsidP="00AD7A9C">
            <w:pPr>
              <w:pStyle w:val="TableParagraph"/>
              <w:spacing w:line="292" w:lineRule="exact"/>
              <w:ind w:left="101"/>
              <w:jc w:val="center"/>
              <w:rPr>
                <w:rFonts w:asciiTheme="minorHAnsi" w:hAnsiTheme="minorHAnsi" w:cstheme="minorHAnsi"/>
                <w:sz w:val="24"/>
                <w:szCs w:val="24"/>
              </w:rPr>
            </w:pPr>
            <w:r w:rsidRPr="00882AC7">
              <w:rPr>
                <w:rFonts w:asciiTheme="minorHAnsi" w:hAnsiTheme="minorHAnsi" w:cstheme="minorHAnsi"/>
                <w:sz w:val="24"/>
                <w:szCs w:val="24"/>
              </w:rPr>
              <w:t>Out-of-Network</w:t>
            </w:r>
          </w:p>
        </w:tc>
      </w:tr>
      <w:tr w:rsidR="00AD7A9C" w:rsidRPr="00882AC7" w14:paraId="3F5C69B0" w14:textId="77777777" w:rsidTr="0043657B">
        <w:trPr>
          <w:trHeight w:hRule="exact" w:val="302"/>
        </w:trPr>
        <w:tc>
          <w:tcPr>
            <w:tcW w:w="2693" w:type="dxa"/>
            <w:vMerge/>
            <w:shd w:val="clear" w:color="auto" w:fill="D0CECE" w:themeFill="background2" w:themeFillShade="E6"/>
          </w:tcPr>
          <w:p w14:paraId="31C0D52A" w14:textId="77777777" w:rsidR="00AD7A9C" w:rsidRPr="00882AC7" w:rsidRDefault="00AD7A9C" w:rsidP="00342231">
            <w:pPr>
              <w:rPr>
                <w:rFonts w:cstheme="minorHAnsi"/>
                <w:sz w:val="24"/>
                <w:szCs w:val="24"/>
              </w:rPr>
            </w:pPr>
          </w:p>
        </w:tc>
        <w:tc>
          <w:tcPr>
            <w:tcW w:w="1801" w:type="dxa"/>
            <w:shd w:val="clear" w:color="auto" w:fill="D0CECE" w:themeFill="background2" w:themeFillShade="E6"/>
          </w:tcPr>
          <w:p w14:paraId="4DBE789C" w14:textId="5C216EB0" w:rsidR="00AD7A9C" w:rsidRPr="00882AC7" w:rsidRDefault="00AD7A9C" w:rsidP="00AD7A9C">
            <w:pPr>
              <w:pStyle w:val="TableParagraph"/>
              <w:spacing w:line="292" w:lineRule="exact"/>
              <w:jc w:val="center"/>
              <w:rPr>
                <w:rFonts w:asciiTheme="minorHAnsi" w:hAnsiTheme="minorHAnsi" w:cstheme="minorHAnsi"/>
                <w:sz w:val="24"/>
                <w:szCs w:val="24"/>
              </w:rPr>
            </w:pPr>
            <w:r w:rsidRPr="00882AC7">
              <w:rPr>
                <w:rFonts w:asciiTheme="minorHAnsi" w:hAnsiTheme="minorHAnsi" w:cstheme="minorHAnsi"/>
                <w:sz w:val="24"/>
                <w:szCs w:val="24"/>
              </w:rPr>
              <w:t>HCN</w:t>
            </w:r>
          </w:p>
        </w:tc>
        <w:tc>
          <w:tcPr>
            <w:tcW w:w="1973" w:type="dxa"/>
            <w:shd w:val="clear" w:color="auto" w:fill="D0CECE" w:themeFill="background2" w:themeFillShade="E6"/>
          </w:tcPr>
          <w:p w14:paraId="1F25D609" w14:textId="4EB41C4B" w:rsidR="00AD7A9C" w:rsidRPr="00882AC7" w:rsidRDefault="00AD7A9C" w:rsidP="00AD7A9C">
            <w:pPr>
              <w:pStyle w:val="TableParagraph"/>
              <w:spacing w:line="292" w:lineRule="exact"/>
              <w:ind w:right="173"/>
              <w:jc w:val="center"/>
              <w:rPr>
                <w:rFonts w:asciiTheme="minorHAnsi" w:hAnsiTheme="minorHAnsi" w:cstheme="minorHAnsi"/>
                <w:sz w:val="24"/>
                <w:szCs w:val="24"/>
              </w:rPr>
            </w:pPr>
            <w:r w:rsidRPr="00882AC7">
              <w:rPr>
                <w:rFonts w:asciiTheme="minorHAnsi" w:hAnsiTheme="minorHAnsi" w:cstheme="minorHAnsi"/>
                <w:sz w:val="24"/>
                <w:szCs w:val="24"/>
              </w:rPr>
              <w:t xml:space="preserve">Health Care PPO </w:t>
            </w:r>
            <w:proofErr w:type="spellStart"/>
            <w:r w:rsidRPr="00882AC7">
              <w:rPr>
                <w:rFonts w:asciiTheme="minorHAnsi" w:hAnsiTheme="minorHAnsi" w:cstheme="minorHAnsi"/>
                <w:sz w:val="24"/>
                <w:szCs w:val="24"/>
              </w:rPr>
              <w:t>PPO</w:t>
            </w:r>
            <w:proofErr w:type="spellEnd"/>
          </w:p>
        </w:tc>
        <w:tc>
          <w:tcPr>
            <w:tcW w:w="3788" w:type="dxa"/>
            <w:vMerge/>
            <w:shd w:val="clear" w:color="auto" w:fill="D0CECE" w:themeFill="background2" w:themeFillShade="E6"/>
          </w:tcPr>
          <w:p w14:paraId="149BFD98" w14:textId="05555A48" w:rsidR="00AD7A9C" w:rsidRPr="00882AC7" w:rsidRDefault="00AD7A9C" w:rsidP="00342231">
            <w:pPr>
              <w:pStyle w:val="TableParagraph"/>
              <w:spacing w:line="292" w:lineRule="exact"/>
              <w:ind w:right="258"/>
              <w:rPr>
                <w:rFonts w:asciiTheme="minorHAnsi" w:hAnsiTheme="minorHAnsi" w:cstheme="minorHAnsi"/>
                <w:sz w:val="24"/>
                <w:szCs w:val="24"/>
              </w:rPr>
            </w:pPr>
          </w:p>
        </w:tc>
      </w:tr>
      <w:tr w:rsidR="00AD7A9C" w:rsidRPr="00882AC7" w14:paraId="141F1661" w14:textId="77777777" w:rsidTr="0043657B">
        <w:trPr>
          <w:trHeight w:hRule="exact" w:val="302"/>
        </w:trPr>
        <w:tc>
          <w:tcPr>
            <w:tcW w:w="2693" w:type="dxa"/>
            <w:vMerge/>
            <w:shd w:val="clear" w:color="auto" w:fill="D0CECE" w:themeFill="background2" w:themeFillShade="E6"/>
          </w:tcPr>
          <w:p w14:paraId="01B6D9E9" w14:textId="77777777" w:rsidR="00AD7A9C" w:rsidRPr="00882AC7" w:rsidRDefault="00AD7A9C" w:rsidP="00342231">
            <w:pPr>
              <w:rPr>
                <w:rFonts w:cstheme="minorHAnsi"/>
                <w:sz w:val="24"/>
                <w:szCs w:val="24"/>
              </w:rPr>
            </w:pPr>
          </w:p>
        </w:tc>
        <w:tc>
          <w:tcPr>
            <w:tcW w:w="1801" w:type="dxa"/>
            <w:shd w:val="clear" w:color="auto" w:fill="D0CECE" w:themeFill="background2" w:themeFillShade="E6"/>
          </w:tcPr>
          <w:p w14:paraId="5ED25F7D" w14:textId="3F7C0536" w:rsidR="00AD7A9C" w:rsidRPr="00882AC7" w:rsidRDefault="00AD7A9C" w:rsidP="00AD7A9C">
            <w:pPr>
              <w:pStyle w:val="TableParagraph"/>
              <w:spacing w:line="292" w:lineRule="exact"/>
              <w:jc w:val="center"/>
              <w:rPr>
                <w:rFonts w:asciiTheme="minorHAnsi" w:hAnsiTheme="minorHAnsi" w:cstheme="minorHAnsi"/>
                <w:sz w:val="24"/>
                <w:szCs w:val="24"/>
              </w:rPr>
            </w:pPr>
            <w:r w:rsidRPr="00882AC7">
              <w:rPr>
                <w:rFonts w:asciiTheme="minorHAnsi" w:hAnsiTheme="minorHAnsi" w:cstheme="minorHAnsi"/>
                <w:sz w:val="24"/>
                <w:szCs w:val="24"/>
              </w:rPr>
              <w:t>Individual</w:t>
            </w:r>
          </w:p>
        </w:tc>
        <w:tc>
          <w:tcPr>
            <w:tcW w:w="1973" w:type="dxa"/>
            <w:shd w:val="clear" w:color="auto" w:fill="D0CECE" w:themeFill="background2" w:themeFillShade="E6"/>
          </w:tcPr>
          <w:p w14:paraId="47A61FD2" w14:textId="5B45FB56" w:rsidR="00AD7A9C" w:rsidRPr="00882AC7" w:rsidRDefault="00AD7A9C" w:rsidP="00AD7A9C">
            <w:pPr>
              <w:pStyle w:val="TableParagraph"/>
              <w:spacing w:line="292" w:lineRule="exact"/>
              <w:ind w:right="173"/>
              <w:jc w:val="center"/>
              <w:rPr>
                <w:rFonts w:asciiTheme="minorHAnsi" w:hAnsiTheme="minorHAnsi" w:cstheme="minorHAnsi"/>
                <w:sz w:val="24"/>
                <w:szCs w:val="24"/>
              </w:rPr>
            </w:pPr>
            <w:r w:rsidRPr="00882AC7">
              <w:rPr>
                <w:rFonts w:asciiTheme="minorHAnsi" w:hAnsiTheme="minorHAnsi" w:cstheme="minorHAnsi"/>
                <w:sz w:val="24"/>
                <w:szCs w:val="24"/>
              </w:rPr>
              <w:t>Individual</w:t>
            </w:r>
          </w:p>
        </w:tc>
        <w:tc>
          <w:tcPr>
            <w:tcW w:w="3788" w:type="dxa"/>
            <w:shd w:val="clear" w:color="auto" w:fill="D0CECE" w:themeFill="background2" w:themeFillShade="E6"/>
          </w:tcPr>
          <w:p w14:paraId="4B1F8ADD" w14:textId="306E89CD" w:rsidR="00AD7A9C" w:rsidRPr="00882AC7" w:rsidRDefault="00AD7A9C" w:rsidP="00AD7A9C">
            <w:pPr>
              <w:pStyle w:val="TableParagraph"/>
              <w:spacing w:line="292" w:lineRule="exact"/>
              <w:ind w:right="258"/>
              <w:jc w:val="center"/>
              <w:rPr>
                <w:rFonts w:asciiTheme="minorHAnsi" w:hAnsiTheme="minorHAnsi" w:cstheme="minorHAnsi"/>
                <w:sz w:val="24"/>
                <w:szCs w:val="24"/>
              </w:rPr>
            </w:pPr>
            <w:r w:rsidRPr="00882AC7">
              <w:rPr>
                <w:rFonts w:asciiTheme="minorHAnsi" w:hAnsiTheme="minorHAnsi" w:cstheme="minorHAnsi"/>
                <w:sz w:val="24"/>
                <w:szCs w:val="24"/>
              </w:rPr>
              <w:t>Individual</w:t>
            </w:r>
          </w:p>
        </w:tc>
      </w:tr>
      <w:tr w:rsidR="005908E2" w:rsidRPr="00882AC7" w14:paraId="687D7040" w14:textId="77777777" w:rsidTr="0043657B">
        <w:trPr>
          <w:trHeight w:val="390"/>
        </w:trPr>
        <w:tc>
          <w:tcPr>
            <w:tcW w:w="10255" w:type="dxa"/>
            <w:gridSpan w:val="4"/>
          </w:tcPr>
          <w:p w14:paraId="699DDEE9" w14:textId="223E9A5A" w:rsidR="005908E2" w:rsidRPr="00882AC7" w:rsidRDefault="005908E2" w:rsidP="005908E2">
            <w:pPr>
              <w:pStyle w:val="TableParagraph"/>
              <w:ind w:right="258"/>
              <w:rPr>
                <w:rFonts w:asciiTheme="minorHAnsi" w:hAnsiTheme="minorHAnsi" w:cstheme="minorHAnsi"/>
                <w:b/>
                <w:bCs/>
                <w:sz w:val="24"/>
                <w:szCs w:val="24"/>
              </w:rPr>
            </w:pPr>
            <w:r w:rsidRPr="00882AC7">
              <w:rPr>
                <w:rFonts w:asciiTheme="minorHAnsi" w:hAnsiTheme="minorHAnsi" w:cstheme="minorHAnsi"/>
                <w:b/>
                <w:bCs/>
                <w:sz w:val="24"/>
                <w:szCs w:val="24"/>
              </w:rPr>
              <w:t xml:space="preserve">Deductibles </w:t>
            </w:r>
          </w:p>
        </w:tc>
      </w:tr>
      <w:tr w:rsidR="007E3DBD" w:rsidRPr="00882AC7" w14:paraId="26A8C92B" w14:textId="77777777" w:rsidTr="0043657B">
        <w:trPr>
          <w:trHeight w:val="390"/>
        </w:trPr>
        <w:tc>
          <w:tcPr>
            <w:tcW w:w="2693" w:type="dxa"/>
          </w:tcPr>
          <w:p w14:paraId="4C6D4E4C" w14:textId="32BDC282" w:rsidR="007E3DBD" w:rsidRPr="00882AC7" w:rsidRDefault="007E3DBD" w:rsidP="00AD7A9C">
            <w:pPr>
              <w:pStyle w:val="TableParagraph"/>
              <w:jc w:val="center"/>
              <w:rPr>
                <w:rFonts w:asciiTheme="minorHAnsi" w:hAnsiTheme="minorHAnsi" w:cstheme="minorHAnsi"/>
                <w:sz w:val="24"/>
                <w:szCs w:val="24"/>
              </w:rPr>
            </w:pPr>
            <w:r w:rsidRPr="00882AC7">
              <w:rPr>
                <w:rFonts w:asciiTheme="minorHAnsi" w:hAnsiTheme="minorHAnsi" w:cstheme="minorHAnsi"/>
                <w:sz w:val="24"/>
                <w:szCs w:val="24"/>
              </w:rPr>
              <w:t>202</w:t>
            </w:r>
            <w:r w:rsidR="00CF385D">
              <w:rPr>
                <w:rFonts w:asciiTheme="minorHAnsi" w:hAnsiTheme="minorHAnsi" w:cstheme="minorHAnsi"/>
                <w:sz w:val="24"/>
                <w:szCs w:val="24"/>
              </w:rPr>
              <w:t>7</w:t>
            </w:r>
          </w:p>
        </w:tc>
        <w:tc>
          <w:tcPr>
            <w:tcW w:w="1801" w:type="dxa"/>
          </w:tcPr>
          <w:p w14:paraId="5F2E52EE" w14:textId="35D496B2" w:rsidR="007E3DBD" w:rsidRPr="00882AC7" w:rsidRDefault="007E3DBD" w:rsidP="00AD7A9C">
            <w:pPr>
              <w:pStyle w:val="TableParagraph"/>
              <w:jc w:val="center"/>
              <w:rPr>
                <w:rFonts w:asciiTheme="minorHAnsi" w:hAnsiTheme="minorHAnsi" w:cstheme="minorHAnsi"/>
                <w:sz w:val="24"/>
                <w:szCs w:val="24"/>
              </w:rPr>
            </w:pPr>
            <w:r w:rsidRPr="00882AC7">
              <w:rPr>
                <w:rFonts w:asciiTheme="minorHAnsi" w:hAnsiTheme="minorHAnsi" w:cstheme="minorHAnsi"/>
                <w:sz w:val="24"/>
                <w:szCs w:val="24"/>
              </w:rPr>
              <w:t>$</w:t>
            </w:r>
            <w:r w:rsidR="00CF385D">
              <w:rPr>
                <w:rFonts w:asciiTheme="minorHAnsi" w:hAnsiTheme="minorHAnsi" w:cstheme="minorHAnsi"/>
                <w:sz w:val="24"/>
                <w:szCs w:val="24"/>
              </w:rPr>
              <w:t>510</w:t>
            </w:r>
          </w:p>
        </w:tc>
        <w:tc>
          <w:tcPr>
            <w:tcW w:w="1973" w:type="dxa"/>
          </w:tcPr>
          <w:p w14:paraId="06A292D5" w14:textId="662FA24E" w:rsidR="007E3DBD" w:rsidRPr="00882AC7" w:rsidRDefault="007E3DBD" w:rsidP="00AD7A9C">
            <w:pPr>
              <w:pStyle w:val="TableParagraph"/>
              <w:ind w:right="173"/>
              <w:jc w:val="center"/>
              <w:rPr>
                <w:rFonts w:asciiTheme="minorHAnsi" w:hAnsiTheme="minorHAnsi" w:cstheme="minorHAnsi"/>
                <w:sz w:val="24"/>
                <w:szCs w:val="24"/>
              </w:rPr>
            </w:pPr>
            <w:r w:rsidRPr="00882AC7">
              <w:rPr>
                <w:rFonts w:asciiTheme="minorHAnsi" w:hAnsiTheme="minorHAnsi" w:cstheme="minorHAnsi"/>
                <w:sz w:val="24"/>
                <w:szCs w:val="24"/>
              </w:rPr>
              <w:t>$8</w:t>
            </w:r>
            <w:r w:rsidR="00CF385D">
              <w:rPr>
                <w:rFonts w:asciiTheme="minorHAnsi" w:hAnsiTheme="minorHAnsi" w:cstheme="minorHAnsi"/>
                <w:sz w:val="24"/>
                <w:szCs w:val="24"/>
              </w:rPr>
              <w:t>80</w:t>
            </w:r>
          </w:p>
        </w:tc>
        <w:tc>
          <w:tcPr>
            <w:tcW w:w="3788" w:type="dxa"/>
          </w:tcPr>
          <w:p w14:paraId="53315578" w14:textId="4D92D2D6" w:rsidR="007E3DBD" w:rsidRPr="00882AC7" w:rsidRDefault="007E3DBD" w:rsidP="00AD7A9C">
            <w:pPr>
              <w:pStyle w:val="TableParagraph"/>
              <w:ind w:right="258"/>
              <w:jc w:val="center"/>
              <w:rPr>
                <w:rFonts w:asciiTheme="minorHAnsi" w:hAnsiTheme="minorHAnsi" w:cstheme="minorHAnsi"/>
                <w:sz w:val="24"/>
                <w:szCs w:val="24"/>
              </w:rPr>
            </w:pPr>
            <w:r w:rsidRPr="00882AC7">
              <w:rPr>
                <w:rFonts w:asciiTheme="minorHAnsi" w:hAnsiTheme="minorHAnsi" w:cstheme="minorHAnsi"/>
                <w:sz w:val="24"/>
                <w:szCs w:val="24"/>
              </w:rPr>
              <w:t>$1,</w:t>
            </w:r>
            <w:r w:rsidR="00CF385D">
              <w:rPr>
                <w:rFonts w:asciiTheme="minorHAnsi" w:hAnsiTheme="minorHAnsi" w:cstheme="minorHAnsi"/>
                <w:sz w:val="24"/>
                <w:szCs w:val="24"/>
              </w:rPr>
              <w:t>260</w:t>
            </w:r>
          </w:p>
        </w:tc>
      </w:tr>
      <w:tr w:rsidR="007E3DBD" w:rsidRPr="00882AC7" w14:paraId="681696AB" w14:textId="77777777" w:rsidTr="0043657B">
        <w:trPr>
          <w:trHeight w:hRule="exact" w:val="390"/>
        </w:trPr>
        <w:tc>
          <w:tcPr>
            <w:tcW w:w="2693" w:type="dxa"/>
          </w:tcPr>
          <w:p w14:paraId="1253FAFB" w14:textId="6DB806F6" w:rsidR="007E3DBD" w:rsidRPr="00882AC7" w:rsidRDefault="007E3DBD" w:rsidP="00AD7A9C">
            <w:pPr>
              <w:pStyle w:val="TableParagraph"/>
              <w:jc w:val="center"/>
              <w:rPr>
                <w:rFonts w:asciiTheme="minorHAnsi" w:hAnsiTheme="minorHAnsi" w:cstheme="minorHAnsi"/>
                <w:sz w:val="24"/>
                <w:szCs w:val="24"/>
              </w:rPr>
            </w:pPr>
            <w:r w:rsidRPr="00882AC7">
              <w:rPr>
                <w:rFonts w:asciiTheme="minorHAnsi" w:hAnsiTheme="minorHAnsi" w:cstheme="minorHAnsi"/>
                <w:sz w:val="24"/>
                <w:szCs w:val="24"/>
              </w:rPr>
              <w:t>202</w:t>
            </w:r>
            <w:r w:rsidR="00CF385D">
              <w:rPr>
                <w:rFonts w:asciiTheme="minorHAnsi" w:hAnsiTheme="minorHAnsi" w:cstheme="minorHAnsi"/>
                <w:sz w:val="24"/>
                <w:szCs w:val="24"/>
              </w:rPr>
              <w:t>8</w:t>
            </w:r>
          </w:p>
        </w:tc>
        <w:tc>
          <w:tcPr>
            <w:tcW w:w="1801" w:type="dxa"/>
          </w:tcPr>
          <w:p w14:paraId="3AD036F7" w14:textId="1BD0455B" w:rsidR="007E3DBD" w:rsidRPr="00882AC7" w:rsidRDefault="007E3DBD" w:rsidP="00AD7A9C">
            <w:pPr>
              <w:pStyle w:val="TableParagraph"/>
              <w:jc w:val="center"/>
              <w:rPr>
                <w:rFonts w:asciiTheme="minorHAnsi" w:hAnsiTheme="minorHAnsi" w:cstheme="minorHAnsi"/>
                <w:sz w:val="24"/>
                <w:szCs w:val="24"/>
              </w:rPr>
            </w:pPr>
            <w:r w:rsidRPr="00882AC7">
              <w:rPr>
                <w:rFonts w:asciiTheme="minorHAnsi" w:hAnsiTheme="minorHAnsi" w:cstheme="minorHAnsi"/>
                <w:sz w:val="24"/>
                <w:szCs w:val="24"/>
              </w:rPr>
              <w:t>$</w:t>
            </w:r>
            <w:r w:rsidR="00CF385D">
              <w:rPr>
                <w:rFonts w:asciiTheme="minorHAnsi" w:hAnsiTheme="minorHAnsi" w:cstheme="minorHAnsi"/>
                <w:sz w:val="24"/>
                <w:szCs w:val="24"/>
              </w:rPr>
              <w:t>530</w:t>
            </w:r>
          </w:p>
        </w:tc>
        <w:tc>
          <w:tcPr>
            <w:tcW w:w="1973" w:type="dxa"/>
          </w:tcPr>
          <w:p w14:paraId="60D97C04" w14:textId="67E0ED40" w:rsidR="007E3DBD" w:rsidRPr="00882AC7" w:rsidRDefault="007E3DBD" w:rsidP="00AD7A9C">
            <w:pPr>
              <w:pStyle w:val="TableParagraph"/>
              <w:ind w:right="173"/>
              <w:jc w:val="center"/>
              <w:rPr>
                <w:rFonts w:asciiTheme="minorHAnsi" w:hAnsiTheme="minorHAnsi" w:cstheme="minorHAnsi"/>
                <w:sz w:val="24"/>
                <w:szCs w:val="24"/>
              </w:rPr>
            </w:pPr>
            <w:r w:rsidRPr="00882AC7">
              <w:rPr>
                <w:rFonts w:asciiTheme="minorHAnsi" w:hAnsiTheme="minorHAnsi" w:cstheme="minorHAnsi"/>
                <w:sz w:val="24"/>
                <w:szCs w:val="24"/>
              </w:rPr>
              <w:t>$</w:t>
            </w:r>
            <w:r w:rsidR="00CF385D">
              <w:rPr>
                <w:rFonts w:asciiTheme="minorHAnsi" w:hAnsiTheme="minorHAnsi" w:cstheme="minorHAnsi"/>
                <w:sz w:val="24"/>
                <w:szCs w:val="24"/>
              </w:rPr>
              <w:t>900</w:t>
            </w:r>
          </w:p>
        </w:tc>
        <w:tc>
          <w:tcPr>
            <w:tcW w:w="3788" w:type="dxa"/>
          </w:tcPr>
          <w:p w14:paraId="1265D7DB" w14:textId="55CF00D5" w:rsidR="007E3DBD" w:rsidRPr="00882AC7" w:rsidRDefault="007E3DBD" w:rsidP="00AD7A9C">
            <w:pPr>
              <w:pStyle w:val="TableParagraph"/>
              <w:ind w:right="258"/>
              <w:jc w:val="center"/>
              <w:rPr>
                <w:rFonts w:asciiTheme="minorHAnsi" w:hAnsiTheme="minorHAnsi" w:cstheme="minorHAnsi"/>
                <w:sz w:val="24"/>
                <w:szCs w:val="24"/>
              </w:rPr>
            </w:pPr>
            <w:r w:rsidRPr="00882AC7">
              <w:rPr>
                <w:rFonts w:asciiTheme="minorHAnsi" w:hAnsiTheme="minorHAnsi" w:cstheme="minorHAnsi"/>
                <w:sz w:val="24"/>
                <w:szCs w:val="24"/>
              </w:rPr>
              <w:t>$1,2</w:t>
            </w:r>
            <w:r w:rsidR="00CF385D">
              <w:rPr>
                <w:rFonts w:asciiTheme="minorHAnsi" w:hAnsiTheme="minorHAnsi" w:cstheme="minorHAnsi"/>
                <w:sz w:val="24"/>
                <w:szCs w:val="24"/>
              </w:rPr>
              <w:t>90</w:t>
            </w:r>
          </w:p>
        </w:tc>
      </w:tr>
      <w:tr w:rsidR="007E3DBD" w:rsidRPr="00882AC7" w14:paraId="5DE18FB5" w14:textId="77777777" w:rsidTr="0043657B">
        <w:trPr>
          <w:trHeight w:hRule="exact" w:val="390"/>
        </w:trPr>
        <w:tc>
          <w:tcPr>
            <w:tcW w:w="2693" w:type="dxa"/>
          </w:tcPr>
          <w:p w14:paraId="459EFB1B" w14:textId="5B46FC68" w:rsidR="007E3DBD" w:rsidRPr="00882AC7" w:rsidRDefault="007E3DBD" w:rsidP="00AD7A9C">
            <w:pPr>
              <w:pStyle w:val="TableParagraph"/>
              <w:jc w:val="center"/>
              <w:rPr>
                <w:rFonts w:asciiTheme="minorHAnsi" w:hAnsiTheme="minorHAnsi" w:cstheme="minorHAnsi"/>
                <w:sz w:val="24"/>
                <w:szCs w:val="24"/>
              </w:rPr>
            </w:pPr>
            <w:r w:rsidRPr="00882AC7">
              <w:rPr>
                <w:rFonts w:asciiTheme="minorHAnsi" w:hAnsiTheme="minorHAnsi" w:cstheme="minorHAnsi"/>
                <w:sz w:val="24"/>
                <w:szCs w:val="24"/>
              </w:rPr>
              <w:t>202</w:t>
            </w:r>
            <w:r w:rsidR="00CF385D">
              <w:rPr>
                <w:rFonts w:asciiTheme="minorHAnsi" w:hAnsiTheme="minorHAnsi" w:cstheme="minorHAnsi"/>
                <w:sz w:val="24"/>
                <w:szCs w:val="24"/>
              </w:rPr>
              <w:t>9</w:t>
            </w:r>
          </w:p>
        </w:tc>
        <w:tc>
          <w:tcPr>
            <w:tcW w:w="1801" w:type="dxa"/>
          </w:tcPr>
          <w:p w14:paraId="7F14249B" w14:textId="1CD27CBD" w:rsidR="007E3DBD" w:rsidRPr="00882AC7" w:rsidRDefault="007E3DBD" w:rsidP="00AD7A9C">
            <w:pPr>
              <w:pStyle w:val="TableParagraph"/>
              <w:jc w:val="center"/>
              <w:rPr>
                <w:rFonts w:asciiTheme="minorHAnsi" w:hAnsiTheme="minorHAnsi" w:cstheme="minorHAnsi"/>
                <w:sz w:val="24"/>
                <w:szCs w:val="24"/>
              </w:rPr>
            </w:pPr>
            <w:r w:rsidRPr="00882AC7">
              <w:rPr>
                <w:rFonts w:asciiTheme="minorHAnsi" w:hAnsiTheme="minorHAnsi" w:cstheme="minorHAnsi"/>
                <w:sz w:val="24"/>
                <w:szCs w:val="24"/>
              </w:rPr>
              <w:t>$</w:t>
            </w:r>
            <w:r w:rsidR="00CF385D">
              <w:rPr>
                <w:rFonts w:asciiTheme="minorHAnsi" w:hAnsiTheme="minorHAnsi" w:cstheme="minorHAnsi"/>
                <w:sz w:val="24"/>
                <w:szCs w:val="24"/>
              </w:rPr>
              <w:t>55</w:t>
            </w:r>
            <w:r w:rsidRPr="00882AC7">
              <w:rPr>
                <w:rFonts w:asciiTheme="minorHAnsi" w:hAnsiTheme="minorHAnsi" w:cstheme="minorHAnsi"/>
                <w:sz w:val="24"/>
                <w:szCs w:val="24"/>
              </w:rPr>
              <w:t>0</w:t>
            </w:r>
          </w:p>
        </w:tc>
        <w:tc>
          <w:tcPr>
            <w:tcW w:w="1973" w:type="dxa"/>
          </w:tcPr>
          <w:p w14:paraId="42CD3A6E" w14:textId="76FA5C07" w:rsidR="007E3DBD" w:rsidRPr="00882AC7" w:rsidRDefault="007E3DBD" w:rsidP="00AD7A9C">
            <w:pPr>
              <w:pStyle w:val="TableParagraph"/>
              <w:ind w:right="173"/>
              <w:jc w:val="center"/>
              <w:rPr>
                <w:rFonts w:asciiTheme="minorHAnsi" w:hAnsiTheme="minorHAnsi" w:cstheme="minorHAnsi"/>
                <w:sz w:val="24"/>
                <w:szCs w:val="24"/>
              </w:rPr>
            </w:pPr>
            <w:r w:rsidRPr="00882AC7">
              <w:rPr>
                <w:rFonts w:asciiTheme="minorHAnsi" w:hAnsiTheme="minorHAnsi" w:cstheme="minorHAnsi"/>
                <w:sz w:val="24"/>
                <w:szCs w:val="24"/>
              </w:rPr>
              <w:t>$</w:t>
            </w:r>
            <w:r w:rsidR="00CF385D">
              <w:rPr>
                <w:rFonts w:asciiTheme="minorHAnsi" w:hAnsiTheme="minorHAnsi" w:cstheme="minorHAnsi"/>
                <w:sz w:val="24"/>
                <w:szCs w:val="24"/>
              </w:rPr>
              <w:t>920</w:t>
            </w:r>
          </w:p>
        </w:tc>
        <w:tc>
          <w:tcPr>
            <w:tcW w:w="3788" w:type="dxa"/>
          </w:tcPr>
          <w:p w14:paraId="0D06EDE8" w14:textId="40FCECE8" w:rsidR="007E3DBD" w:rsidRPr="00882AC7" w:rsidRDefault="007E3DBD" w:rsidP="00AD7A9C">
            <w:pPr>
              <w:pStyle w:val="TableParagraph"/>
              <w:ind w:right="258"/>
              <w:jc w:val="center"/>
              <w:rPr>
                <w:rFonts w:asciiTheme="minorHAnsi" w:hAnsiTheme="minorHAnsi" w:cstheme="minorHAnsi"/>
                <w:sz w:val="24"/>
                <w:szCs w:val="24"/>
              </w:rPr>
            </w:pPr>
            <w:r w:rsidRPr="00882AC7">
              <w:rPr>
                <w:rFonts w:asciiTheme="minorHAnsi" w:hAnsiTheme="minorHAnsi" w:cstheme="minorHAnsi"/>
                <w:sz w:val="24"/>
                <w:szCs w:val="24"/>
              </w:rPr>
              <w:t>$1,</w:t>
            </w:r>
            <w:r w:rsidR="00CF385D">
              <w:rPr>
                <w:rFonts w:asciiTheme="minorHAnsi" w:hAnsiTheme="minorHAnsi" w:cstheme="minorHAnsi"/>
                <w:sz w:val="24"/>
                <w:szCs w:val="24"/>
              </w:rPr>
              <w:t>315</w:t>
            </w:r>
          </w:p>
        </w:tc>
      </w:tr>
      <w:tr w:rsidR="00CF385D" w:rsidRPr="00882AC7" w14:paraId="4AC71F69" w14:textId="77777777" w:rsidTr="0043657B">
        <w:trPr>
          <w:trHeight w:hRule="exact" w:val="390"/>
        </w:trPr>
        <w:tc>
          <w:tcPr>
            <w:tcW w:w="2693" w:type="dxa"/>
          </w:tcPr>
          <w:p w14:paraId="79A65C7F" w14:textId="68446BFC" w:rsidR="00CF385D" w:rsidRPr="00882AC7" w:rsidRDefault="00CF385D" w:rsidP="00AD7A9C">
            <w:pPr>
              <w:pStyle w:val="TableParagraph"/>
              <w:jc w:val="center"/>
              <w:rPr>
                <w:rFonts w:asciiTheme="minorHAnsi" w:hAnsiTheme="minorHAnsi" w:cstheme="minorHAnsi"/>
                <w:sz w:val="24"/>
                <w:szCs w:val="24"/>
              </w:rPr>
            </w:pPr>
            <w:r>
              <w:rPr>
                <w:rFonts w:asciiTheme="minorHAnsi" w:hAnsiTheme="minorHAnsi" w:cstheme="minorHAnsi"/>
                <w:sz w:val="24"/>
                <w:szCs w:val="24"/>
              </w:rPr>
              <w:t>2030</w:t>
            </w:r>
          </w:p>
        </w:tc>
        <w:tc>
          <w:tcPr>
            <w:tcW w:w="1801" w:type="dxa"/>
          </w:tcPr>
          <w:p w14:paraId="7E3772FD" w14:textId="65336948" w:rsidR="00CF385D" w:rsidRPr="00882AC7" w:rsidRDefault="00CF385D" w:rsidP="00AD7A9C">
            <w:pPr>
              <w:pStyle w:val="TableParagraph"/>
              <w:jc w:val="center"/>
              <w:rPr>
                <w:rFonts w:asciiTheme="minorHAnsi" w:hAnsiTheme="minorHAnsi" w:cstheme="minorHAnsi"/>
                <w:sz w:val="24"/>
                <w:szCs w:val="24"/>
              </w:rPr>
            </w:pPr>
            <w:r>
              <w:rPr>
                <w:rFonts w:asciiTheme="minorHAnsi" w:hAnsiTheme="minorHAnsi" w:cstheme="minorHAnsi"/>
                <w:sz w:val="24"/>
                <w:szCs w:val="24"/>
              </w:rPr>
              <w:t>$570</w:t>
            </w:r>
          </w:p>
        </w:tc>
        <w:tc>
          <w:tcPr>
            <w:tcW w:w="1973" w:type="dxa"/>
          </w:tcPr>
          <w:p w14:paraId="304341AE" w14:textId="58EC0D08" w:rsidR="00CF385D" w:rsidRPr="00882AC7" w:rsidRDefault="00CF385D" w:rsidP="00AD7A9C">
            <w:pPr>
              <w:pStyle w:val="TableParagraph"/>
              <w:ind w:right="173"/>
              <w:jc w:val="center"/>
              <w:rPr>
                <w:rFonts w:asciiTheme="minorHAnsi" w:hAnsiTheme="minorHAnsi" w:cstheme="minorHAnsi"/>
                <w:sz w:val="24"/>
                <w:szCs w:val="24"/>
              </w:rPr>
            </w:pPr>
            <w:r>
              <w:rPr>
                <w:rFonts w:asciiTheme="minorHAnsi" w:hAnsiTheme="minorHAnsi" w:cstheme="minorHAnsi"/>
                <w:sz w:val="24"/>
                <w:szCs w:val="24"/>
              </w:rPr>
              <w:t>$940</w:t>
            </w:r>
          </w:p>
        </w:tc>
        <w:tc>
          <w:tcPr>
            <w:tcW w:w="3788" w:type="dxa"/>
          </w:tcPr>
          <w:p w14:paraId="1F3B8E19" w14:textId="7083C4C8" w:rsidR="00CF385D" w:rsidRPr="00882AC7" w:rsidRDefault="00CF385D" w:rsidP="00AD7A9C">
            <w:pPr>
              <w:pStyle w:val="TableParagraph"/>
              <w:ind w:right="258"/>
              <w:jc w:val="center"/>
              <w:rPr>
                <w:rFonts w:asciiTheme="minorHAnsi" w:hAnsiTheme="minorHAnsi" w:cstheme="minorHAnsi"/>
                <w:sz w:val="24"/>
                <w:szCs w:val="24"/>
              </w:rPr>
            </w:pPr>
            <w:r>
              <w:rPr>
                <w:rFonts w:asciiTheme="minorHAnsi" w:hAnsiTheme="minorHAnsi" w:cstheme="minorHAnsi"/>
                <w:sz w:val="24"/>
                <w:szCs w:val="24"/>
              </w:rPr>
              <w:t>$1,325</w:t>
            </w:r>
          </w:p>
        </w:tc>
      </w:tr>
      <w:tr w:rsidR="007E3DBD" w:rsidRPr="00882AC7" w14:paraId="7475AFB2" w14:textId="77777777" w:rsidTr="0043657B">
        <w:trPr>
          <w:trHeight w:hRule="exact" w:val="302"/>
        </w:trPr>
        <w:tc>
          <w:tcPr>
            <w:tcW w:w="2693" w:type="dxa"/>
          </w:tcPr>
          <w:p w14:paraId="343A31AA" w14:textId="77777777" w:rsidR="007E3DBD" w:rsidRPr="00882AC7" w:rsidRDefault="007E3DBD" w:rsidP="000D21C3">
            <w:pPr>
              <w:pStyle w:val="TableParagraph"/>
              <w:spacing w:line="292" w:lineRule="exact"/>
              <w:jc w:val="center"/>
              <w:rPr>
                <w:rFonts w:asciiTheme="minorHAnsi" w:hAnsiTheme="minorHAnsi" w:cstheme="minorHAnsi"/>
                <w:sz w:val="24"/>
                <w:szCs w:val="24"/>
              </w:rPr>
            </w:pPr>
            <w:r w:rsidRPr="00882AC7">
              <w:rPr>
                <w:rFonts w:asciiTheme="minorHAnsi" w:hAnsiTheme="minorHAnsi" w:cstheme="minorHAnsi"/>
                <w:sz w:val="24"/>
                <w:szCs w:val="24"/>
              </w:rPr>
              <w:t>Family</w:t>
            </w:r>
          </w:p>
        </w:tc>
        <w:tc>
          <w:tcPr>
            <w:tcW w:w="1801" w:type="dxa"/>
          </w:tcPr>
          <w:p w14:paraId="379025B1" w14:textId="0314307A" w:rsidR="007E3DBD" w:rsidRPr="00882AC7" w:rsidRDefault="007E3DBD" w:rsidP="00AD7A9C">
            <w:pPr>
              <w:pStyle w:val="TableParagraph"/>
              <w:spacing w:line="292" w:lineRule="exact"/>
              <w:jc w:val="center"/>
              <w:rPr>
                <w:rFonts w:asciiTheme="minorHAnsi" w:hAnsiTheme="minorHAnsi" w:cstheme="minorHAnsi"/>
                <w:sz w:val="24"/>
                <w:szCs w:val="24"/>
              </w:rPr>
            </w:pPr>
            <w:r w:rsidRPr="00882AC7">
              <w:rPr>
                <w:rFonts w:asciiTheme="minorHAnsi" w:hAnsiTheme="minorHAnsi" w:cstheme="minorHAnsi"/>
                <w:sz w:val="24"/>
                <w:szCs w:val="24"/>
              </w:rPr>
              <w:t>2.5x</w:t>
            </w:r>
          </w:p>
        </w:tc>
        <w:tc>
          <w:tcPr>
            <w:tcW w:w="1973" w:type="dxa"/>
          </w:tcPr>
          <w:p w14:paraId="3002D676" w14:textId="77777777" w:rsidR="007E3DBD" w:rsidRPr="00882AC7" w:rsidRDefault="007E3DBD" w:rsidP="00AD7A9C">
            <w:pPr>
              <w:pStyle w:val="TableParagraph"/>
              <w:spacing w:line="292" w:lineRule="exact"/>
              <w:ind w:right="173"/>
              <w:jc w:val="center"/>
              <w:rPr>
                <w:rFonts w:asciiTheme="minorHAnsi" w:hAnsiTheme="minorHAnsi" w:cstheme="minorHAnsi"/>
                <w:sz w:val="24"/>
                <w:szCs w:val="24"/>
              </w:rPr>
            </w:pPr>
            <w:r w:rsidRPr="00882AC7">
              <w:rPr>
                <w:rFonts w:asciiTheme="minorHAnsi" w:hAnsiTheme="minorHAnsi" w:cstheme="minorHAnsi"/>
                <w:sz w:val="24"/>
                <w:szCs w:val="24"/>
              </w:rPr>
              <w:t>2.5x</w:t>
            </w:r>
          </w:p>
        </w:tc>
        <w:tc>
          <w:tcPr>
            <w:tcW w:w="3788" w:type="dxa"/>
          </w:tcPr>
          <w:p w14:paraId="6FD5B460" w14:textId="77777777" w:rsidR="007E3DBD" w:rsidRPr="00882AC7" w:rsidRDefault="007E3DBD" w:rsidP="00AD7A9C">
            <w:pPr>
              <w:pStyle w:val="TableParagraph"/>
              <w:spacing w:line="292" w:lineRule="exact"/>
              <w:ind w:right="258"/>
              <w:jc w:val="center"/>
              <w:rPr>
                <w:rFonts w:asciiTheme="minorHAnsi" w:hAnsiTheme="minorHAnsi" w:cstheme="minorHAnsi"/>
                <w:sz w:val="24"/>
                <w:szCs w:val="24"/>
              </w:rPr>
            </w:pPr>
            <w:r w:rsidRPr="00882AC7">
              <w:rPr>
                <w:rFonts w:asciiTheme="minorHAnsi" w:hAnsiTheme="minorHAnsi" w:cstheme="minorHAnsi"/>
                <w:sz w:val="24"/>
                <w:szCs w:val="24"/>
              </w:rPr>
              <w:t>2.5x</w:t>
            </w:r>
          </w:p>
        </w:tc>
      </w:tr>
      <w:tr w:rsidR="009904B4" w:rsidRPr="00882AC7" w14:paraId="406571A3" w14:textId="77777777" w:rsidTr="0043657B">
        <w:trPr>
          <w:trHeight w:hRule="exact" w:val="302"/>
        </w:trPr>
        <w:tc>
          <w:tcPr>
            <w:tcW w:w="10255" w:type="dxa"/>
            <w:gridSpan w:val="4"/>
          </w:tcPr>
          <w:p w14:paraId="61E2445C" w14:textId="77777777" w:rsidR="009904B4" w:rsidRPr="00882AC7" w:rsidRDefault="009904B4" w:rsidP="00342231">
            <w:pPr>
              <w:pStyle w:val="TableParagraph"/>
              <w:spacing w:line="292" w:lineRule="exact"/>
              <w:rPr>
                <w:rFonts w:asciiTheme="minorHAnsi" w:hAnsiTheme="minorHAnsi" w:cstheme="minorHAnsi"/>
                <w:b/>
                <w:sz w:val="24"/>
                <w:szCs w:val="24"/>
              </w:rPr>
            </w:pPr>
            <w:r w:rsidRPr="00882AC7">
              <w:rPr>
                <w:rFonts w:asciiTheme="minorHAnsi" w:hAnsiTheme="minorHAnsi" w:cstheme="minorHAnsi"/>
                <w:b/>
                <w:sz w:val="24"/>
                <w:szCs w:val="24"/>
              </w:rPr>
              <w:t>Out-of-Pocket Maximum (OOPM)</w:t>
            </w:r>
          </w:p>
        </w:tc>
      </w:tr>
      <w:tr w:rsidR="000D21C3" w:rsidRPr="00882AC7" w14:paraId="55A7D019" w14:textId="77777777" w:rsidTr="0043657B">
        <w:trPr>
          <w:trHeight w:val="390"/>
        </w:trPr>
        <w:tc>
          <w:tcPr>
            <w:tcW w:w="2693" w:type="dxa"/>
            <w:vMerge w:val="restart"/>
            <w:shd w:val="clear" w:color="auto" w:fill="D0CECE" w:themeFill="background2" w:themeFillShade="E6"/>
          </w:tcPr>
          <w:p w14:paraId="0EC5497E" w14:textId="62EE245C" w:rsidR="000D21C3" w:rsidRPr="00882AC7" w:rsidRDefault="000D21C3" w:rsidP="00342231">
            <w:pPr>
              <w:pStyle w:val="TableParagraph"/>
              <w:spacing w:before="2"/>
              <w:rPr>
                <w:rFonts w:asciiTheme="minorHAnsi" w:hAnsiTheme="minorHAnsi" w:cstheme="minorHAnsi"/>
                <w:sz w:val="24"/>
                <w:szCs w:val="24"/>
              </w:rPr>
            </w:pPr>
          </w:p>
        </w:tc>
        <w:tc>
          <w:tcPr>
            <w:tcW w:w="3774" w:type="dxa"/>
            <w:gridSpan w:val="2"/>
            <w:shd w:val="clear" w:color="auto" w:fill="D0CECE" w:themeFill="background2" w:themeFillShade="E6"/>
          </w:tcPr>
          <w:p w14:paraId="36C3DFD0" w14:textId="225A0544" w:rsidR="000D21C3" w:rsidRPr="00882AC7" w:rsidRDefault="000D21C3" w:rsidP="000D21C3">
            <w:pPr>
              <w:pStyle w:val="TableParagraph"/>
              <w:ind w:right="173"/>
              <w:jc w:val="center"/>
              <w:rPr>
                <w:rFonts w:asciiTheme="minorHAnsi" w:hAnsiTheme="minorHAnsi" w:cstheme="minorHAnsi"/>
                <w:sz w:val="24"/>
                <w:szCs w:val="24"/>
              </w:rPr>
            </w:pPr>
            <w:r w:rsidRPr="00882AC7">
              <w:rPr>
                <w:rFonts w:asciiTheme="minorHAnsi" w:hAnsiTheme="minorHAnsi" w:cstheme="minorHAnsi"/>
                <w:sz w:val="24"/>
                <w:szCs w:val="24"/>
              </w:rPr>
              <w:t>In-Network</w:t>
            </w:r>
          </w:p>
        </w:tc>
        <w:tc>
          <w:tcPr>
            <w:tcW w:w="3788" w:type="dxa"/>
            <w:shd w:val="clear" w:color="auto" w:fill="D0CECE" w:themeFill="background2" w:themeFillShade="E6"/>
          </w:tcPr>
          <w:p w14:paraId="7A66D289" w14:textId="2740B677" w:rsidR="000D21C3" w:rsidRPr="00882AC7" w:rsidRDefault="000D21C3" w:rsidP="000D21C3">
            <w:pPr>
              <w:pStyle w:val="TableParagraph"/>
              <w:ind w:right="258"/>
              <w:jc w:val="center"/>
              <w:rPr>
                <w:rFonts w:asciiTheme="minorHAnsi" w:hAnsiTheme="minorHAnsi" w:cstheme="minorHAnsi"/>
                <w:sz w:val="24"/>
                <w:szCs w:val="24"/>
              </w:rPr>
            </w:pPr>
            <w:r w:rsidRPr="00882AC7">
              <w:rPr>
                <w:rFonts w:asciiTheme="minorHAnsi" w:hAnsiTheme="minorHAnsi" w:cstheme="minorHAnsi"/>
                <w:sz w:val="24"/>
                <w:szCs w:val="24"/>
              </w:rPr>
              <w:t>Out-of-Network</w:t>
            </w:r>
          </w:p>
        </w:tc>
      </w:tr>
      <w:tr w:rsidR="000D21C3" w:rsidRPr="00882AC7" w14:paraId="192F50F1" w14:textId="77777777" w:rsidTr="0043657B">
        <w:trPr>
          <w:trHeight w:hRule="exact" w:val="390"/>
        </w:trPr>
        <w:tc>
          <w:tcPr>
            <w:tcW w:w="2693" w:type="dxa"/>
            <w:vMerge/>
            <w:shd w:val="clear" w:color="auto" w:fill="D0CECE" w:themeFill="background2" w:themeFillShade="E6"/>
          </w:tcPr>
          <w:p w14:paraId="033E3E52" w14:textId="77777777" w:rsidR="000D21C3" w:rsidRPr="00882AC7" w:rsidRDefault="000D21C3" w:rsidP="00342231">
            <w:pPr>
              <w:pStyle w:val="TableParagraph"/>
              <w:spacing w:before="2"/>
              <w:rPr>
                <w:rFonts w:asciiTheme="minorHAnsi" w:hAnsiTheme="minorHAnsi" w:cstheme="minorHAnsi"/>
                <w:sz w:val="24"/>
                <w:szCs w:val="24"/>
              </w:rPr>
            </w:pPr>
          </w:p>
        </w:tc>
        <w:tc>
          <w:tcPr>
            <w:tcW w:w="3774" w:type="dxa"/>
            <w:gridSpan w:val="2"/>
            <w:shd w:val="clear" w:color="auto" w:fill="D0CECE" w:themeFill="background2" w:themeFillShade="E6"/>
          </w:tcPr>
          <w:p w14:paraId="675E1BE8" w14:textId="423CF233" w:rsidR="000D21C3" w:rsidRPr="00882AC7" w:rsidRDefault="000D21C3" w:rsidP="000D21C3">
            <w:pPr>
              <w:pStyle w:val="TableParagraph"/>
              <w:ind w:right="173"/>
              <w:jc w:val="center"/>
              <w:rPr>
                <w:rFonts w:asciiTheme="minorHAnsi" w:hAnsiTheme="minorHAnsi" w:cstheme="minorHAnsi"/>
                <w:sz w:val="24"/>
                <w:szCs w:val="24"/>
              </w:rPr>
            </w:pPr>
            <w:r w:rsidRPr="00882AC7">
              <w:rPr>
                <w:rFonts w:asciiTheme="minorHAnsi" w:hAnsiTheme="minorHAnsi" w:cstheme="minorHAnsi"/>
                <w:sz w:val="24"/>
                <w:szCs w:val="24"/>
              </w:rPr>
              <w:t>Individual</w:t>
            </w:r>
          </w:p>
        </w:tc>
        <w:tc>
          <w:tcPr>
            <w:tcW w:w="3788" w:type="dxa"/>
            <w:shd w:val="clear" w:color="auto" w:fill="D0CECE" w:themeFill="background2" w:themeFillShade="E6"/>
          </w:tcPr>
          <w:p w14:paraId="56306213" w14:textId="78C7046A" w:rsidR="000D21C3" w:rsidRPr="00882AC7" w:rsidRDefault="000D21C3" w:rsidP="000D21C3">
            <w:pPr>
              <w:pStyle w:val="TableParagraph"/>
              <w:ind w:right="258"/>
              <w:jc w:val="center"/>
              <w:rPr>
                <w:rFonts w:asciiTheme="minorHAnsi" w:hAnsiTheme="minorHAnsi" w:cstheme="minorHAnsi"/>
                <w:sz w:val="24"/>
                <w:szCs w:val="24"/>
              </w:rPr>
            </w:pPr>
            <w:r w:rsidRPr="00882AC7">
              <w:rPr>
                <w:rFonts w:asciiTheme="minorHAnsi" w:hAnsiTheme="minorHAnsi" w:cstheme="minorHAnsi"/>
                <w:sz w:val="24"/>
                <w:szCs w:val="24"/>
              </w:rPr>
              <w:t>Individual</w:t>
            </w:r>
          </w:p>
        </w:tc>
      </w:tr>
      <w:tr w:rsidR="000F2D7D" w:rsidRPr="00882AC7" w14:paraId="430BEF9A" w14:textId="77777777" w:rsidTr="0043657B">
        <w:trPr>
          <w:trHeight w:hRule="exact" w:val="390"/>
        </w:trPr>
        <w:tc>
          <w:tcPr>
            <w:tcW w:w="2693" w:type="dxa"/>
          </w:tcPr>
          <w:p w14:paraId="4740DF74" w14:textId="72917E96" w:rsidR="000F2D7D" w:rsidRPr="00882AC7" w:rsidRDefault="000F2D7D" w:rsidP="000D21C3">
            <w:pPr>
              <w:pStyle w:val="TableParagraph"/>
              <w:spacing w:before="2"/>
              <w:jc w:val="center"/>
              <w:rPr>
                <w:rFonts w:asciiTheme="minorHAnsi" w:hAnsiTheme="minorHAnsi" w:cstheme="minorHAnsi"/>
                <w:sz w:val="24"/>
                <w:szCs w:val="24"/>
              </w:rPr>
            </w:pPr>
            <w:r w:rsidRPr="00882AC7">
              <w:rPr>
                <w:rFonts w:asciiTheme="minorHAnsi" w:hAnsiTheme="minorHAnsi" w:cstheme="minorHAnsi"/>
                <w:sz w:val="24"/>
                <w:szCs w:val="24"/>
              </w:rPr>
              <w:t>202</w:t>
            </w:r>
            <w:r w:rsidR="0043657B">
              <w:rPr>
                <w:rFonts w:asciiTheme="minorHAnsi" w:hAnsiTheme="minorHAnsi" w:cstheme="minorHAnsi"/>
                <w:sz w:val="24"/>
                <w:szCs w:val="24"/>
              </w:rPr>
              <w:t>7</w:t>
            </w:r>
          </w:p>
        </w:tc>
        <w:tc>
          <w:tcPr>
            <w:tcW w:w="3774" w:type="dxa"/>
            <w:gridSpan w:val="2"/>
          </w:tcPr>
          <w:p w14:paraId="2959B6AB" w14:textId="0A92BA3D" w:rsidR="000F2D7D" w:rsidRPr="00882AC7" w:rsidRDefault="000F2D7D" w:rsidP="000D21C3">
            <w:pPr>
              <w:pStyle w:val="TableParagraph"/>
              <w:ind w:right="173"/>
              <w:jc w:val="center"/>
              <w:rPr>
                <w:rFonts w:asciiTheme="minorHAnsi" w:hAnsiTheme="minorHAnsi" w:cstheme="minorHAnsi"/>
                <w:sz w:val="24"/>
                <w:szCs w:val="24"/>
              </w:rPr>
            </w:pPr>
            <w:r w:rsidRPr="00882AC7">
              <w:rPr>
                <w:rFonts w:asciiTheme="minorHAnsi" w:hAnsiTheme="minorHAnsi" w:cstheme="minorHAnsi"/>
                <w:sz w:val="24"/>
                <w:szCs w:val="24"/>
              </w:rPr>
              <w:t>$2,</w:t>
            </w:r>
            <w:r w:rsidR="0043657B">
              <w:rPr>
                <w:rFonts w:asciiTheme="minorHAnsi" w:hAnsiTheme="minorHAnsi" w:cstheme="minorHAnsi"/>
                <w:sz w:val="24"/>
                <w:szCs w:val="24"/>
              </w:rPr>
              <w:t>370</w:t>
            </w:r>
          </w:p>
        </w:tc>
        <w:tc>
          <w:tcPr>
            <w:tcW w:w="3788" w:type="dxa"/>
          </w:tcPr>
          <w:p w14:paraId="28042BAA" w14:textId="1B71091D" w:rsidR="000F2D7D" w:rsidRPr="00882AC7" w:rsidRDefault="000F2D7D" w:rsidP="000D21C3">
            <w:pPr>
              <w:pStyle w:val="TableParagraph"/>
              <w:ind w:right="258"/>
              <w:jc w:val="center"/>
              <w:rPr>
                <w:rFonts w:asciiTheme="minorHAnsi" w:hAnsiTheme="minorHAnsi" w:cstheme="minorHAnsi"/>
                <w:sz w:val="24"/>
                <w:szCs w:val="24"/>
              </w:rPr>
            </w:pPr>
            <w:r w:rsidRPr="00882AC7">
              <w:rPr>
                <w:rFonts w:asciiTheme="minorHAnsi" w:hAnsiTheme="minorHAnsi" w:cstheme="minorHAnsi"/>
                <w:sz w:val="24"/>
                <w:szCs w:val="24"/>
              </w:rPr>
              <w:t>$3,</w:t>
            </w:r>
            <w:r w:rsidR="0043657B">
              <w:rPr>
                <w:rFonts w:asciiTheme="minorHAnsi" w:hAnsiTheme="minorHAnsi" w:cstheme="minorHAnsi"/>
                <w:sz w:val="24"/>
                <w:szCs w:val="24"/>
              </w:rPr>
              <w:t>59</w:t>
            </w:r>
            <w:r w:rsidRPr="00882AC7">
              <w:rPr>
                <w:rFonts w:asciiTheme="minorHAnsi" w:hAnsiTheme="minorHAnsi" w:cstheme="minorHAnsi"/>
                <w:sz w:val="24"/>
                <w:szCs w:val="24"/>
              </w:rPr>
              <w:t>0</w:t>
            </w:r>
          </w:p>
        </w:tc>
      </w:tr>
      <w:tr w:rsidR="000F2D7D" w:rsidRPr="00882AC7" w14:paraId="4815649C" w14:textId="77777777" w:rsidTr="0043657B">
        <w:trPr>
          <w:trHeight w:hRule="exact" w:val="390"/>
        </w:trPr>
        <w:tc>
          <w:tcPr>
            <w:tcW w:w="2693" w:type="dxa"/>
          </w:tcPr>
          <w:p w14:paraId="113E34F2" w14:textId="1C8271BD" w:rsidR="000F2D7D" w:rsidRPr="00882AC7" w:rsidRDefault="000F2D7D" w:rsidP="000D21C3">
            <w:pPr>
              <w:pStyle w:val="TableParagraph"/>
              <w:spacing w:before="2"/>
              <w:jc w:val="center"/>
              <w:rPr>
                <w:rFonts w:asciiTheme="minorHAnsi" w:hAnsiTheme="minorHAnsi" w:cstheme="minorHAnsi"/>
                <w:sz w:val="24"/>
                <w:szCs w:val="24"/>
              </w:rPr>
            </w:pPr>
            <w:r w:rsidRPr="00882AC7">
              <w:rPr>
                <w:rFonts w:asciiTheme="minorHAnsi" w:hAnsiTheme="minorHAnsi" w:cstheme="minorHAnsi"/>
                <w:sz w:val="24"/>
                <w:szCs w:val="24"/>
              </w:rPr>
              <w:t>202</w:t>
            </w:r>
            <w:r w:rsidR="0043657B">
              <w:rPr>
                <w:rFonts w:asciiTheme="minorHAnsi" w:hAnsiTheme="minorHAnsi" w:cstheme="minorHAnsi"/>
                <w:sz w:val="24"/>
                <w:szCs w:val="24"/>
              </w:rPr>
              <w:t>8</w:t>
            </w:r>
          </w:p>
        </w:tc>
        <w:tc>
          <w:tcPr>
            <w:tcW w:w="3774" w:type="dxa"/>
            <w:gridSpan w:val="2"/>
          </w:tcPr>
          <w:p w14:paraId="01D32820" w14:textId="313D314D" w:rsidR="000F2D7D" w:rsidRPr="00882AC7" w:rsidRDefault="000F2D7D" w:rsidP="000D21C3">
            <w:pPr>
              <w:pStyle w:val="TableParagraph"/>
              <w:ind w:right="173"/>
              <w:jc w:val="center"/>
              <w:rPr>
                <w:rFonts w:asciiTheme="minorHAnsi" w:hAnsiTheme="minorHAnsi" w:cstheme="minorHAnsi"/>
                <w:sz w:val="24"/>
                <w:szCs w:val="24"/>
              </w:rPr>
            </w:pPr>
            <w:r w:rsidRPr="00882AC7">
              <w:rPr>
                <w:rFonts w:asciiTheme="minorHAnsi" w:hAnsiTheme="minorHAnsi" w:cstheme="minorHAnsi"/>
                <w:sz w:val="24"/>
                <w:szCs w:val="24"/>
              </w:rPr>
              <w:t>$2,</w:t>
            </w:r>
            <w:r w:rsidR="0043657B">
              <w:rPr>
                <w:rFonts w:asciiTheme="minorHAnsi" w:hAnsiTheme="minorHAnsi" w:cstheme="minorHAnsi"/>
                <w:sz w:val="24"/>
                <w:szCs w:val="24"/>
              </w:rPr>
              <w:t>4</w:t>
            </w:r>
            <w:r w:rsidRPr="00882AC7">
              <w:rPr>
                <w:rFonts w:asciiTheme="minorHAnsi" w:hAnsiTheme="minorHAnsi" w:cstheme="minorHAnsi"/>
                <w:sz w:val="24"/>
                <w:szCs w:val="24"/>
              </w:rPr>
              <w:t>20</w:t>
            </w:r>
          </w:p>
        </w:tc>
        <w:tc>
          <w:tcPr>
            <w:tcW w:w="3788" w:type="dxa"/>
          </w:tcPr>
          <w:p w14:paraId="35E5B31E" w14:textId="7717CB8D" w:rsidR="000F2D7D" w:rsidRPr="00882AC7" w:rsidRDefault="000F2D7D" w:rsidP="000D21C3">
            <w:pPr>
              <w:pStyle w:val="TableParagraph"/>
              <w:ind w:right="258"/>
              <w:jc w:val="center"/>
              <w:rPr>
                <w:rFonts w:asciiTheme="minorHAnsi" w:hAnsiTheme="minorHAnsi" w:cstheme="minorHAnsi"/>
                <w:sz w:val="24"/>
                <w:szCs w:val="24"/>
              </w:rPr>
            </w:pPr>
            <w:r w:rsidRPr="00882AC7">
              <w:rPr>
                <w:rFonts w:asciiTheme="minorHAnsi" w:hAnsiTheme="minorHAnsi" w:cstheme="minorHAnsi"/>
                <w:sz w:val="24"/>
                <w:szCs w:val="24"/>
              </w:rPr>
              <w:t>$3</w:t>
            </w:r>
            <w:r w:rsidR="0043657B">
              <w:rPr>
                <w:rFonts w:asciiTheme="minorHAnsi" w:hAnsiTheme="minorHAnsi" w:cstheme="minorHAnsi"/>
                <w:sz w:val="24"/>
                <w:szCs w:val="24"/>
              </w:rPr>
              <w:t>6</w:t>
            </w:r>
            <w:r w:rsidRPr="00882AC7">
              <w:rPr>
                <w:rFonts w:asciiTheme="minorHAnsi" w:hAnsiTheme="minorHAnsi" w:cstheme="minorHAnsi"/>
                <w:sz w:val="24"/>
                <w:szCs w:val="24"/>
              </w:rPr>
              <w:t>,40</w:t>
            </w:r>
          </w:p>
        </w:tc>
      </w:tr>
      <w:tr w:rsidR="000F2D7D" w:rsidRPr="00882AC7" w14:paraId="4F1691E2" w14:textId="77777777" w:rsidTr="0043657B">
        <w:trPr>
          <w:trHeight w:hRule="exact" w:val="390"/>
        </w:trPr>
        <w:tc>
          <w:tcPr>
            <w:tcW w:w="2693" w:type="dxa"/>
          </w:tcPr>
          <w:p w14:paraId="33C15C26" w14:textId="1266ACD7" w:rsidR="000F2D7D" w:rsidRPr="00882AC7" w:rsidRDefault="000F2D7D" w:rsidP="000D21C3">
            <w:pPr>
              <w:pStyle w:val="TableParagraph"/>
              <w:spacing w:before="2"/>
              <w:jc w:val="center"/>
              <w:rPr>
                <w:rFonts w:asciiTheme="minorHAnsi" w:hAnsiTheme="minorHAnsi" w:cstheme="minorHAnsi"/>
                <w:sz w:val="24"/>
                <w:szCs w:val="24"/>
              </w:rPr>
            </w:pPr>
            <w:r w:rsidRPr="00882AC7">
              <w:rPr>
                <w:rFonts w:asciiTheme="minorHAnsi" w:hAnsiTheme="minorHAnsi" w:cstheme="minorHAnsi"/>
                <w:sz w:val="24"/>
                <w:szCs w:val="24"/>
              </w:rPr>
              <w:t>202</w:t>
            </w:r>
            <w:r w:rsidR="0043657B">
              <w:rPr>
                <w:rFonts w:asciiTheme="minorHAnsi" w:hAnsiTheme="minorHAnsi" w:cstheme="minorHAnsi"/>
                <w:sz w:val="24"/>
                <w:szCs w:val="24"/>
              </w:rPr>
              <w:t>9</w:t>
            </w:r>
          </w:p>
        </w:tc>
        <w:tc>
          <w:tcPr>
            <w:tcW w:w="3774" w:type="dxa"/>
            <w:gridSpan w:val="2"/>
          </w:tcPr>
          <w:p w14:paraId="385B50F6" w14:textId="09251F23" w:rsidR="000F2D7D" w:rsidRPr="00882AC7" w:rsidRDefault="000F2D7D" w:rsidP="000D21C3">
            <w:pPr>
              <w:pStyle w:val="TableParagraph"/>
              <w:ind w:right="173"/>
              <w:jc w:val="center"/>
              <w:rPr>
                <w:rFonts w:asciiTheme="minorHAnsi" w:hAnsiTheme="minorHAnsi" w:cstheme="minorHAnsi"/>
                <w:sz w:val="24"/>
                <w:szCs w:val="24"/>
              </w:rPr>
            </w:pPr>
            <w:r w:rsidRPr="00882AC7">
              <w:rPr>
                <w:rFonts w:asciiTheme="minorHAnsi" w:hAnsiTheme="minorHAnsi" w:cstheme="minorHAnsi"/>
                <w:sz w:val="24"/>
                <w:szCs w:val="24"/>
              </w:rPr>
              <w:t>$2,</w:t>
            </w:r>
            <w:r w:rsidR="0043657B">
              <w:rPr>
                <w:rFonts w:asciiTheme="minorHAnsi" w:hAnsiTheme="minorHAnsi" w:cstheme="minorHAnsi"/>
                <w:sz w:val="24"/>
                <w:szCs w:val="24"/>
              </w:rPr>
              <w:t>47</w:t>
            </w:r>
            <w:r w:rsidRPr="00882AC7">
              <w:rPr>
                <w:rFonts w:asciiTheme="minorHAnsi" w:hAnsiTheme="minorHAnsi" w:cstheme="minorHAnsi"/>
                <w:sz w:val="24"/>
                <w:szCs w:val="24"/>
              </w:rPr>
              <w:t>0</w:t>
            </w:r>
          </w:p>
        </w:tc>
        <w:tc>
          <w:tcPr>
            <w:tcW w:w="3788" w:type="dxa"/>
          </w:tcPr>
          <w:p w14:paraId="34A8E99A" w14:textId="5C1D8E14" w:rsidR="000F2D7D" w:rsidRPr="00882AC7" w:rsidRDefault="000F2D7D" w:rsidP="000D21C3">
            <w:pPr>
              <w:pStyle w:val="TableParagraph"/>
              <w:ind w:right="258"/>
              <w:jc w:val="center"/>
              <w:rPr>
                <w:rFonts w:asciiTheme="minorHAnsi" w:hAnsiTheme="minorHAnsi" w:cstheme="minorHAnsi"/>
                <w:sz w:val="24"/>
                <w:szCs w:val="24"/>
              </w:rPr>
            </w:pPr>
            <w:r w:rsidRPr="00882AC7">
              <w:rPr>
                <w:rFonts w:asciiTheme="minorHAnsi" w:hAnsiTheme="minorHAnsi" w:cstheme="minorHAnsi"/>
                <w:sz w:val="24"/>
                <w:szCs w:val="24"/>
              </w:rPr>
              <w:t>$3</w:t>
            </w:r>
            <w:r w:rsidR="0043657B">
              <w:rPr>
                <w:rFonts w:asciiTheme="minorHAnsi" w:hAnsiTheme="minorHAnsi" w:cstheme="minorHAnsi"/>
                <w:sz w:val="24"/>
                <w:szCs w:val="24"/>
              </w:rPr>
              <w:t>,69</w:t>
            </w:r>
            <w:r w:rsidRPr="00882AC7">
              <w:rPr>
                <w:rFonts w:asciiTheme="minorHAnsi" w:hAnsiTheme="minorHAnsi" w:cstheme="minorHAnsi"/>
                <w:sz w:val="24"/>
                <w:szCs w:val="24"/>
              </w:rPr>
              <w:t>0</w:t>
            </w:r>
          </w:p>
        </w:tc>
      </w:tr>
      <w:tr w:rsidR="0043657B" w:rsidRPr="00882AC7" w14:paraId="7CB6738D" w14:textId="77777777" w:rsidTr="0043657B">
        <w:trPr>
          <w:trHeight w:hRule="exact" w:val="390"/>
        </w:trPr>
        <w:tc>
          <w:tcPr>
            <w:tcW w:w="2693" w:type="dxa"/>
          </w:tcPr>
          <w:p w14:paraId="1B99CB55" w14:textId="369B5CA0" w:rsidR="0043657B" w:rsidRPr="00882AC7" w:rsidRDefault="0043657B" w:rsidP="000D21C3">
            <w:pPr>
              <w:pStyle w:val="TableParagraph"/>
              <w:spacing w:before="2"/>
              <w:jc w:val="center"/>
              <w:rPr>
                <w:rFonts w:asciiTheme="minorHAnsi" w:hAnsiTheme="minorHAnsi" w:cstheme="minorHAnsi"/>
                <w:sz w:val="24"/>
                <w:szCs w:val="24"/>
              </w:rPr>
            </w:pPr>
            <w:r>
              <w:rPr>
                <w:rFonts w:asciiTheme="minorHAnsi" w:hAnsiTheme="minorHAnsi" w:cstheme="minorHAnsi"/>
                <w:sz w:val="24"/>
                <w:szCs w:val="24"/>
              </w:rPr>
              <w:t>2030</w:t>
            </w:r>
          </w:p>
        </w:tc>
        <w:tc>
          <w:tcPr>
            <w:tcW w:w="3774" w:type="dxa"/>
            <w:gridSpan w:val="2"/>
          </w:tcPr>
          <w:p w14:paraId="761A472E" w14:textId="0A543133" w:rsidR="0043657B" w:rsidRPr="00882AC7" w:rsidRDefault="0043657B" w:rsidP="000D21C3">
            <w:pPr>
              <w:pStyle w:val="TableParagraph"/>
              <w:ind w:right="173"/>
              <w:jc w:val="center"/>
              <w:rPr>
                <w:rFonts w:asciiTheme="minorHAnsi" w:hAnsiTheme="minorHAnsi" w:cstheme="minorHAnsi"/>
                <w:sz w:val="24"/>
                <w:szCs w:val="24"/>
              </w:rPr>
            </w:pPr>
            <w:r>
              <w:rPr>
                <w:rFonts w:asciiTheme="minorHAnsi" w:hAnsiTheme="minorHAnsi" w:cstheme="minorHAnsi"/>
                <w:sz w:val="24"/>
                <w:szCs w:val="24"/>
              </w:rPr>
              <w:t>$2,520</w:t>
            </w:r>
          </w:p>
        </w:tc>
        <w:tc>
          <w:tcPr>
            <w:tcW w:w="3788" w:type="dxa"/>
          </w:tcPr>
          <w:p w14:paraId="69299E9A" w14:textId="2C1BC159" w:rsidR="0043657B" w:rsidRPr="00882AC7" w:rsidRDefault="0043657B" w:rsidP="000D21C3">
            <w:pPr>
              <w:pStyle w:val="TableParagraph"/>
              <w:ind w:right="258"/>
              <w:jc w:val="center"/>
              <w:rPr>
                <w:rFonts w:asciiTheme="minorHAnsi" w:hAnsiTheme="minorHAnsi" w:cstheme="minorHAnsi"/>
                <w:sz w:val="24"/>
                <w:szCs w:val="24"/>
              </w:rPr>
            </w:pPr>
            <w:r>
              <w:rPr>
                <w:rFonts w:asciiTheme="minorHAnsi" w:hAnsiTheme="minorHAnsi" w:cstheme="minorHAnsi"/>
                <w:sz w:val="24"/>
                <w:szCs w:val="24"/>
              </w:rPr>
              <w:t>$3,740</w:t>
            </w:r>
          </w:p>
        </w:tc>
      </w:tr>
      <w:tr w:rsidR="000F2D7D" w:rsidRPr="00882AC7" w14:paraId="428BD7CA" w14:textId="77777777" w:rsidTr="0043657B">
        <w:trPr>
          <w:trHeight w:hRule="exact" w:val="390"/>
        </w:trPr>
        <w:tc>
          <w:tcPr>
            <w:tcW w:w="2693" w:type="dxa"/>
          </w:tcPr>
          <w:p w14:paraId="5CA3DC66" w14:textId="25835AC5" w:rsidR="000F2D7D" w:rsidRPr="00882AC7" w:rsidRDefault="000F2D7D" w:rsidP="000D21C3">
            <w:pPr>
              <w:pStyle w:val="TableParagraph"/>
              <w:spacing w:before="2"/>
              <w:jc w:val="center"/>
              <w:rPr>
                <w:rFonts w:asciiTheme="minorHAnsi" w:hAnsiTheme="minorHAnsi" w:cstheme="minorHAnsi"/>
                <w:sz w:val="24"/>
                <w:szCs w:val="24"/>
              </w:rPr>
            </w:pPr>
            <w:r w:rsidRPr="00882AC7">
              <w:rPr>
                <w:rFonts w:asciiTheme="minorHAnsi" w:hAnsiTheme="minorHAnsi" w:cstheme="minorHAnsi"/>
                <w:sz w:val="24"/>
                <w:szCs w:val="24"/>
              </w:rPr>
              <w:t>Family</w:t>
            </w:r>
          </w:p>
        </w:tc>
        <w:tc>
          <w:tcPr>
            <w:tcW w:w="3774" w:type="dxa"/>
            <w:gridSpan w:val="2"/>
          </w:tcPr>
          <w:p w14:paraId="154B186A" w14:textId="1FA5C0BE" w:rsidR="000F2D7D" w:rsidRPr="00882AC7" w:rsidRDefault="000F2D7D" w:rsidP="000D21C3">
            <w:pPr>
              <w:pStyle w:val="TableParagraph"/>
              <w:ind w:right="173"/>
              <w:jc w:val="center"/>
              <w:rPr>
                <w:rFonts w:asciiTheme="minorHAnsi" w:hAnsiTheme="minorHAnsi" w:cstheme="minorHAnsi"/>
                <w:sz w:val="24"/>
                <w:szCs w:val="24"/>
              </w:rPr>
            </w:pPr>
            <w:r w:rsidRPr="00882AC7">
              <w:rPr>
                <w:rFonts w:asciiTheme="minorHAnsi" w:hAnsiTheme="minorHAnsi" w:cstheme="minorHAnsi"/>
                <w:sz w:val="24"/>
                <w:szCs w:val="24"/>
              </w:rPr>
              <w:t>2.5x</w:t>
            </w:r>
          </w:p>
        </w:tc>
        <w:tc>
          <w:tcPr>
            <w:tcW w:w="3788" w:type="dxa"/>
          </w:tcPr>
          <w:p w14:paraId="7CF4486F" w14:textId="34E00B4C" w:rsidR="000F2D7D" w:rsidRPr="00882AC7" w:rsidRDefault="000F2D7D" w:rsidP="000D21C3">
            <w:pPr>
              <w:pStyle w:val="TableParagraph"/>
              <w:ind w:right="258"/>
              <w:jc w:val="center"/>
              <w:rPr>
                <w:rFonts w:asciiTheme="minorHAnsi" w:hAnsiTheme="minorHAnsi" w:cstheme="minorHAnsi"/>
                <w:sz w:val="24"/>
                <w:szCs w:val="24"/>
              </w:rPr>
            </w:pPr>
            <w:r w:rsidRPr="00882AC7">
              <w:rPr>
                <w:rFonts w:asciiTheme="minorHAnsi" w:hAnsiTheme="minorHAnsi" w:cstheme="minorHAnsi"/>
                <w:sz w:val="24"/>
                <w:szCs w:val="24"/>
              </w:rPr>
              <w:t>2.5x</w:t>
            </w:r>
          </w:p>
        </w:tc>
      </w:tr>
      <w:tr w:rsidR="00221997" w:rsidRPr="00882AC7" w14:paraId="2D0FBCB1" w14:textId="77777777" w:rsidTr="0043657B">
        <w:trPr>
          <w:trHeight w:hRule="exact" w:val="757"/>
        </w:trPr>
        <w:tc>
          <w:tcPr>
            <w:tcW w:w="2693" w:type="dxa"/>
          </w:tcPr>
          <w:p w14:paraId="08A41230" w14:textId="77777777" w:rsidR="00221997" w:rsidRPr="00882AC7" w:rsidRDefault="00221997" w:rsidP="00342231">
            <w:pPr>
              <w:pStyle w:val="TableParagraph"/>
              <w:spacing w:before="2"/>
              <w:rPr>
                <w:rFonts w:asciiTheme="minorHAnsi" w:hAnsiTheme="minorHAnsi" w:cstheme="minorHAnsi"/>
                <w:b/>
                <w:sz w:val="24"/>
                <w:szCs w:val="24"/>
              </w:rPr>
            </w:pPr>
            <w:r w:rsidRPr="00882AC7">
              <w:rPr>
                <w:rFonts w:asciiTheme="minorHAnsi" w:hAnsiTheme="minorHAnsi" w:cstheme="minorHAnsi"/>
                <w:b/>
                <w:sz w:val="24"/>
                <w:szCs w:val="24"/>
              </w:rPr>
              <w:t>Copays</w:t>
            </w:r>
          </w:p>
        </w:tc>
        <w:tc>
          <w:tcPr>
            <w:tcW w:w="7562" w:type="dxa"/>
            <w:gridSpan w:val="3"/>
          </w:tcPr>
          <w:p w14:paraId="78D8B7CA" w14:textId="3EEC4980" w:rsidR="00221997" w:rsidRPr="00882AC7" w:rsidRDefault="00221997" w:rsidP="00342231">
            <w:pPr>
              <w:rPr>
                <w:rFonts w:cstheme="minorHAnsi"/>
                <w:sz w:val="24"/>
                <w:szCs w:val="24"/>
              </w:rPr>
            </w:pPr>
            <w:r w:rsidRPr="00882AC7">
              <w:rPr>
                <w:rFonts w:cstheme="minorHAnsi"/>
                <w:sz w:val="24"/>
                <w:szCs w:val="24"/>
              </w:rPr>
              <w:t>Effective January 1, 20</w:t>
            </w:r>
            <w:r w:rsidR="0043657B">
              <w:rPr>
                <w:rFonts w:cstheme="minorHAnsi"/>
                <w:sz w:val="24"/>
                <w:szCs w:val="24"/>
              </w:rPr>
              <w:t>30</w:t>
            </w:r>
            <w:r w:rsidRPr="00882AC7">
              <w:rPr>
                <w:rFonts w:cstheme="minorHAnsi"/>
                <w:sz w:val="24"/>
                <w:szCs w:val="24"/>
              </w:rPr>
              <w:t>, the copay for all covered services and supplies that have a $30 copay will be increased by $5</w:t>
            </w:r>
          </w:p>
        </w:tc>
      </w:tr>
      <w:tr w:rsidR="00221997" w:rsidRPr="00882AC7" w14:paraId="3CF3F1C5" w14:textId="77777777" w:rsidTr="0043657B">
        <w:trPr>
          <w:trHeight w:hRule="exact" w:val="1324"/>
        </w:trPr>
        <w:tc>
          <w:tcPr>
            <w:tcW w:w="2693" w:type="dxa"/>
          </w:tcPr>
          <w:p w14:paraId="4FC692F7" w14:textId="7C9DD1D3" w:rsidR="00221997" w:rsidRPr="00882AC7" w:rsidRDefault="00221997" w:rsidP="00342231">
            <w:pPr>
              <w:pStyle w:val="TableParagraph"/>
              <w:spacing w:line="292" w:lineRule="exact"/>
              <w:rPr>
                <w:rFonts w:asciiTheme="minorHAnsi" w:hAnsiTheme="minorHAnsi" w:cstheme="minorHAnsi"/>
                <w:b/>
                <w:bCs/>
                <w:sz w:val="24"/>
                <w:szCs w:val="24"/>
              </w:rPr>
            </w:pPr>
            <w:r w:rsidRPr="00882AC7">
              <w:rPr>
                <w:rFonts w:asciiTheme="minorHAnsi" w:hAnsiTheme="minorHAnsi" w:cstheme="minorHAnsi"/>
                <w:b/>
                <w:bCs/>
                <w:sz w:val="24"/>
                <w:szCs w:val="24"/>
              </w:rPr>
              <w:t>Emergency Room Visits</w:t>
            </w:r>
          </w:p>
        </w:tc>
        <w:tc>
          <w:tcPr>
            <w:tcW w:w="7562" w:type="dxa"/>
            <w:gridSpan w:val="3"/>
          </w:tcPr>
          <w:p w14:paraId="2CC62463" w14:textId="2D556C6B" w:rsidR="00221997" w:rsidRPr="00882AC7" w:rsidRDefault="00221997" w:rsidP="00342231">
            <w:pPr>
              <w:pStyle w:val="TableParagraph"/>
              <w:ind w:right="258"/>
              <w:rPr>
                <w:rFonts w:asciiTheme="minorHAnsi" w:hAnsiTheme="minorHAnsi" w:cstheme="minorHAnsi"/>
                <w:sz w:val="24"/>
                <w:szCs w:val="24"/>
              </w:rPr>
            </w:pPr>
            <w:r w:rsidRPr="00882AC7">
              <w:rPr>
                <w:rFonts w:asciiTheme="minorHAnsi" w:hAnsiTheme="minorHAnsi" w:cstheme="minorHAnsi"/>
                <w:sz w:val="24"/>
                <w:szCs w:val="24"/>
              </w:rPr>
              <w:t>202</w:t>
            </w:r>
            <w:r w:rsidR="0043657B">
              <w:rPr>
                <w:rFonts w:asciiTheme="minorHAnsi" w:hAnsiTheme="minorHAnsi" w:cstheme="minorHAnsi"/>
                <w:sz w:val="24"/>
                <w:szCs w:val="24"/>
              </w:rPr>
              <w:t>7</w:t>
            </w:r>
            <w:r w:rsidR="00082460">
              <w:rPr>
                <w:rFonts w:asciiTheme="minorHAnsi" w:hAnsiTheme="minorHAnsi" w:cstheme="minorHAnsi"/>
                <w:sz w:val="24"/>
                <w:szCs w:val="24"/>
              </w:rPr>
              <w:t xml:space="preserve"> -</w:t>
            </w:r>
            <w:r w:rsidRPr="00882AC7">
              <w:rPr>
                <w:rFonts w:asciiTheme="minorHAnsi" w:hAnsiTheme="minorHAnsi" w:cstheme="minorHAnsi"/>
                <w:sz w:val="24"/>
                <w:szCs w:val="24"/>
              </w:rPr>
              <w:t xml:space="preserve"> $1</w:t>
            </w:r>
            <w:r w:rsidR="0043657B">
              <w:rPr>
                <w:rFonts w:asciiTheme="minorHAnsi" w:hAnsiTheme="minorHAnsi" w:cstheme="minorHAnsi"/>
                <w:sz w:val="24"/>
                <w:szCs w:val="24"/>
              </w:rPr>
              <w:t>6</w:t>
            </w:r>
            <w:r w:rsidRPr="00882AC7">
              <w:rPr>
                <w:rFonts w:asciiTheme="minorHAnsi" w:hAnsiTheme="minorHAnsi" w:cstheme="minorHAnsi"/>
                <w:sz w:val="24"/>
                <w:szCs w:val="24"/>
              </w:rPr>
              <w:t>0</w:t>
            </w:r>
          </w:p>
          <w:p w14:paraId="17C11687" w14:textId="412CFE7E" w:rsidR="00221997" w:rsidRPr="00882AC7" w:rsidRDefault="00221997" w:rsidP="00342231">
            <w:pPr>
              <w:pStyle w:val="TableParagraph"/>
              <w:ind w:right="258"/>
              <w:rPr>
                <w:rFonts w:asciiTheme="minorHAnsi" w:hAnsiTheme="minorHAnsi" w:cstheme="minorHAnsi"/>
                <w:sz w:val="24"/>
                <w:szCs w:val="24"/>
              </w:rPr>
            </w:pPr>
            <w:r w:rsidRPr="00882AC7">
              <w:rPr>
                <w:rFonts w:asciiTheme="minorHAnsi" w:hAnsiTheme="minorHAnsi" w:cstheme="minorHAnsi"/>
                <w:sz w:val="24"/>
                <w:szCs w:val="24"/>
              </w:rPr>
              <w:t>202</w:t>
            </w:r>
            <w:r w:rsidR="0043657B">
              <w:rPr>
                <w:rFonts w:asciiTheme="minorHAnsi" w:hAnsiTheme="minorHAnsi" w:cstheme="minorHAnsi"/>
                <w:sz w:val="24"/>
                <w:szCs w:val="24"/>
              </w:rPr>
              <w:t>8</w:t>
            </w:r>
            <w:r w:rsidRPr="00882AC7">
              <w:rPr>
                <w:rFonts w:asciiTheme="minorHAnsi" w:hAnsiTheme="minorHAnsi" w:cstheme="minorHAnsi"/>
                <w:sz w:val="24"/>
                <w:szCs w:val="24"/>
              </w:rPr>
              <w:t xml:space="preserve"> </w:t>
            </w:r>
            <w:r w:rsidR="00082460">
              <w:rPr>
                <w:rFonts w:asciiTheme="minorHAnsi" w:hAnsiTheme="minorHAnsi" w:cstheme="minorHAnsi"/>
                <w:sz w:val="24"/>
                <w:szCs w:val="24"/>
              </w:rPr>
              <w:t xml:space="preserve">- </w:t>
            </w:r>
            <w:r w:rsidRPr="00882AC7">
              <w:rPr>
                <w:rFonts w:asciiTheme="minorHAnsi" w:hAnsiTheme="minorHAnsi" w:cstheme="minorHAnsi"/>
                <w:sz w:val="24"/>
                <w:szCs w:val="24"/>
              </w:rPr>
              <w:t>$1</w:t>
            </w:r>
            <w:r w:rsidR="0043657B">
              <w:rPr>
                <w:rFonts w:asciiTheme="minorHAnsi" w:hAnsiTheme="minorHAnsi" w:cstheme="minorHAnsi"/>
                <w:sz w:val="24"/>
                <w:szCs w:val="24"/>
              </w:rPr>
              <w:t>60</w:t>
            </w:r>
          </w:p>
          <w:p w14:paraId="7A0C6E95" w14:textId="762BF565" w:rsidR="00221997" w:rsidRDefault="00221997" w:rsidP="00342231">
            <w:pPr>
              <w:pStyle w:val="TableParagraph"/>
              <w:ind w:right="258"/>
              <w:rPr>
                <w:rFonts w:asciiTheme="minorHAnsi" w:hAnsiTheme="minorHAnsi" w:cstheme="minorHAnsi"/>
                <w:sz w:val="24"/>
                <w:szCs w:val="24"/>
              </w:rPr>
            </w:pPr>
            <w:r w:rsidRPr="00882AC7">
              <w:rPr>
                <w:rFonts w:asciiTheme="minorHAnsi" w:hAnsiTheme="minorHAnsi" w:cstheme="minorHAnsi"/>
                <w:sz w:val="24"/>
                <w:szCs w:val="24"/>
              </w:rPr>
              <w:t>202</w:t>
            </w:r>
            <w:r w:rsidR="0043657B">
              <w:rPr>
                <w:rFonts w:asciiTheme="minorHAnsi" w:hAnsiTheme="minorHAnsi" w:cstheme="minorHAnsi"/>
                <w:sz w:val="24"/>
                <w:szCs w:val="24"/>
              </w:rPr>
              <w:t>9</w:t>
            </w:r>
            <w:r w:rsidR="00082460">
              <w:rPr>
                <w:rFonts w:asciiTheme="minorHAnsi" w:hAnsiTheme="minorHAnsi" w:cstheme="minorHAnsi"/>
                <w:sz w:val="24"/>
                <w:szCs w:val="24"/>
              </w:rPr>
              <w:t xml:space="preserve"> -</w:t>
            </w:r>
            <w:r w:rsidRPr="00882AC7">
              <w:rPr>
                <w:rFonts w:asciiTheme="minorHAnsi" w:hAnsiTheme="minorHAnsi" w:cstheme="minorHAnsi"/>
                <w:sz w:val="24"/>
                <w:szCs w:val="24"/>
              </w:rPr>
              <w:t xml:space="preserve"> $16</w:t>
            </w:r>
            <w:r w:rsidR="0043657B">
              <w:rPr>
                <w:rFonts w:asciiTheme="minorHAnsi" w:hAnsiTheme="minorHAnsi" w:cstheme="minorHAnsi"/>
                <w:sz w:val="24"/>
                <w:szCs w:val="24"/>
              </w:rPr>
              <w:t>5</w:t>
            </w:r>
          </w:p>
          <w:p w14:paraId="2398C2A9" w14:textId="0F722ACA" w:rsidR="0043657B" w:rsidRDefault="0043657B" w:rsidP="00342231">
            <w:pPr>
              <w:pStyle w:val="TableParagraph"/>
              <w:ind w:right="258"/>
              <w:rPr>
                <w:rFonts w:asciiTheme="minorHAnsi" w:hAnsiTheme="minorHAnsi" w:cstheme="minorHAnsi"/>
                <w:sz w:val="24"/>
                <w:szCs w:val="24"/>
              </w:rPr>
            </w:pPr>
            <w:r>
              <w:rPr>
                <w:rFonts w:asciiTheme="minorHAnsi" w:hAnsiTheme="minorHAnsi" w:cstheme="minorHAnsi"/>
                <w:sz w:val="24"/>
                <w:szCs w:val="24"/>
              </w:rPr>
              <w:t>2030</w:t>
            </w:r>
            <w:r w:rsidR="00082460">
              <w:rPr>
                <w:rFonts w:asciiTheme="minorHAnsi" w:hAnsiTheme="minorHAnsi" w:cstheme="minorHAnsi"/>
                <w:sz w:val="24"/>
                <w:szCs w:val="24"/>
              </w:rPr>
              <w:t xml:space="preserve"> -</w:t>
            </w:r>
            <w:r>
              <w:rPr>
                <w:rFonts w:asciiTheme="minorHAnsi" w:hAnsiTheme="minorHAnsi" w:cstheme="minorHAnsi"/>
                <w:sz w:val="24"/>
                <w:szCs w:val="24"/>
              </w:rPr>
              <w:t xml:space="preserve"> $170</w:t>
            </w:r>
          </w:p>
          <w:p w14:paraId="742EA81A" w14:textId="6579105F" w:rsidR="0043657B" w:rsidRPr="00882AC7" w:rsidRDefault="0043657B" w:rsidP="00342231">
            <w:pPr>
              <w:pStyle w:val="TableParagraph"/>
              <w:ind w:right="258"/>
              <w:rPr>
                <w:rFonts w:asciiTheme="minorHAnsi" w:hAnsiTheme="minorHAnsi" w:cstheme="minorHAnsi"/>
                <w:sz w:val="24"/>
                <w:szCs w:val="24"/>
              </w:rPr>
            </w:pPr>
          </w:p>
        </w:tc>
      </w:tr>
    </w:tbl>
    <w:p w14:paraId="1A6A1B3D" w14:textId="77777777" w:rsidR="009904B4" w:rsidRPr="00882AC7" w:rsidRDefault="009904B4" w:rsidP="009904B4">
      <w:pPr>
        <w:pStyle w:val="BodyText"/>
        <w:spacing w:before="8"/>
        <w:rPr>
          <w:rFonts w:cstheme="minorHAnsi"/>
          <w:sz w:val="24"/>
          <w:szCs w:val="24"/>
        </w:rPr>
      </w:pPr>
    </w:p>
    <w:p w14:paraId="73A3BCBD" w14:textId="77777777" w:rsidR="009904B4" w:rsidRPr="001431DA" w:rsidRDefault="009904B4" w:rsidP="001431DA">
      <w:pPr>
        <w:pStyle w:val="Heading3"/>
        <w:tabs>
          <w:tab w:val="left" w:pos="1250"/>
        </w:tabs>
        <w:spacing w:before="52"/>
        <w:ind w:left="0" w:firstLine="0"/>
        <w:rPr>
          <w:rFonts w:asciiTheme="minorHAnsi" w:hAnsiTheme="minorHAnsi" w:cstheme="minorHAnsi"/>
          <w:u w:val="single"/>
        </w:rPr>
      </w:pPr>
      <w:r w:rsidRPr="001431DA">
        <w:rPr>
          <w:rFonts w:asciiTheme="minorHAnsi" w:hAnsiTheme="minorHAnsi" w:cstheme="minorHAnsi"/>
          <w:u w:val="single"/>
        </w:rPr>
        <w:t>HMO and EPO Plan</w:t>
      </w:r>
      <w:r w:rsidRPr="001431DA">
        <w:rPr>
          <w:rFonts w:asciiTheme="minorHAnsi" w:hAnsiTheme="minorHAnsi" w:cstheme="minorHAnsi"/>
          <w:spacing w:val="-10"/>
          <w:u w:val="single"/>
        </w:rPr>
        <w:t xml:space="preserve"> </w:t>
      </w:r>
      <w:r w:rsidRPr="001431DA">
        <w:rPr>
          <w:rFonts w:asciiTheme="minorHAnsi" w:hAnsiTheme="minorHAnsi" w:cstheme="minorHAnsi"/>
          <w:u w:val="single"/>
        </w:rPr>
        <w:t>Changes</w:t>
      </w:r>
    </w:p>
    <w:p w14:paraId="607C6663" w14:textId="031BE991" w:rsidR="009904B4" w:rsidRPr="00882AC7" w:rsidRDefault="0043657B" w:rsidP="00A21ECD">
      <w:pPr>
        <w:pStyle w:val="ListParagraph"/>
        <w:widowControl w:val="0"/>
        <w:numPr>
          <w:ilvl w:val="1"/>
          <w:numId w:val="9"/>
        </w:numPr>
        <w:tabs>
          <w:tab w:val="left" w:pos="2001"/>
        </w:tabs>
        <w:spacing w:after="0" w:line="305" w:lineRule="exact"/>
        <w:contextualSpacing w:val="0"/>
        <w:rPr>
          <w:rFonts w:cstheme="minorHAnsi"/>
          <w:sz w:val="24"/>
          <w:szCs w:val="24"/>
        </w:rPr>
      </w:pPr>
      <w:r w:rsidRPr="00882AC7">
        <w:rPr>
          <w:rFonts w:cstheme="minorHAnsi"/>
          <w:sz w:val="24"/>
          <w:szCs w:val="24"/>
        </w:rPr>
        <w:t>Effective January 1, 20</w:t>
      </w:r>
      <w:r>
        <w:rPr>
          <w:rFonts w:cstheme="minorHAnsi"/>
          <w:sz w:val="24"/>
          <w:szCs w:val="24"/>
        </w:rPr>
        <w:t>30</w:t>
      </w:r>
      <w:r w:rsidRPr="00882AC7">
        <w:rPr>
          <w:rFonts w:cstheme="minorHAnsi"/>
          <w:sz w:val="24"/>
          <w:szCs w:val="24"/>
        </w:rPr>
        <w:t>, the copay for all covered services and supplies that have a $30 copay will be increased by $5</w:t>
      </w:r>
      <w:r w:rsidR="00BB12E0" w:rsidRPr="00882AC7">
        <w:rPr>
          <w:rFonts w:cstheme="minorHAnsi"/>
          <w:sz w:val="24"/>
          <w:szCs w:val="24"/>
        </w:rPr>
        <w:br/>
      </w:r>
    </w:p>
    <w:tbl>
      <w:tblPr>
        <w:tblW w:w="0" w:type="auto"/>
        <w:tblInd w:w="3987"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1E0" w:firstRow="1" w:lastRow="1" w:firstColumn="1" w:lastColumn="1" w:noHBand="0" w:noVBand="0"/>
      </w:tblPr>
      <w:tblGrid>
        <w:gridCol w:w="972"/>
        <w:gridCol w:w="1606"/>
      </w:tblGrid>
      <w:tr w:rsidR="00BB12E0" w:rsidRPr="00882AC7" w14:paraId="5AC96327" w14:textId="77777777" w:rsidTr="00BB12E0">
        <w:trPr>
          <w:trHeight w:hRule="exact" w:val="322"/>
        </w:trPr>
        <w:tc>
          <w:tcPr>
            <w:tcW w:w="2578" w:type="dxa"/>
            <w:gridSpan w:val="2"/>
            <w:shd w:val="clear" w:color="auto" w:fill="D0CECE" w:themeFill="background2" w:themeFillShade="E6"/>
          </w:tcPr>
          <w:p w14:paraId="652BC249" w14:textId="4C8D8F60" w:rsidR="00BB12E0" w:rsidRPr="00882AC7" w:rsidRDefault="00BB12E0" w:rsidP="00BB12E0">
            <w:pPr>
              <w:pStyle w:val="TableParagraph"/>
              <w:spacing w:before="2"/>
              <w:rPr>
                <w:rFonts w:asciiTheme="minorHAnsi" w:hAnsiTheme="minorHAnsi" w:cstheme="minorHAnsi"/>
                <w:sz w:val="24"/>
                <w:szCs w:val="24"/>
              </w:rPr>
            </w:pPr>
            <w:r w:rsidRPr="00882AC7">
              <w:rPr>
                <w:rFonts w:asciiTheme="minorHAnsi" w:hAnsiTheme="minorHAnsi" w:cstheme="minorHAnsi"/>
                <w:sz w:val="24"/>
                <w:szCs w:val="24"/>
              </w:rPr>
              <w:t>ER Copay</w:t>
            </w:r>
          </w:p>
        </w:tc>
      </w:tr>
      <w:tr w:rsidR="009904B4" w:rsidRPr="00882AC7" w14:paraId="56A58797" w14:textId="77777777" w:rsidTr="005A41E8">
        <w:trPr>
          <w:trHeight w:hRule="exact" w:val="322"/>
        </w:trPr>
        <w:tc>
          <w:tcPr>
            <w:tcW w:w="972" w:type="dxa"/>
          </w:tcPr>
          <w:p w14:paraId="1160845F" w14:textId="77478049" w:rsidR="009904B4" w:rsidRPr="00882AC7" w:rsidRDefault="009904B4" w:rsidP="00342231">
            <w:pPr>
              <w:pStyle w:val="TableParagraph"/>
              <w:spacing w:before="2"/>
              <w:ind w:left="100"/>
              <w:rPr>
                <w:rFonts w:asciiTheme="minorHAnsi" w:hAnsiTheme="minorHAnsi" w:cstheme="minorHAnsi"/>
                <w:sz w:val="24"/>
                <w:szCs w:val="24"/>
              </w:rPr>
            </w:pPr>
            <w:r w:rsidRPr="00882AC7">
              <w:rPr>
                <w:rFonts w:asciiTheme="minorHAnsi" w:hAnsiTheme="minorHAnsi" w:cstheme="minorHAnsi"/>
                <w:sz w:val="24"/>
                <w:szCs w:val="24"/>
              </w:rPr>
              <w:t>20</w:t>
            </w:r>
            <w:r w:rsidR="005A41E8" w:rsidRPr="00882AC7">
              <w:rPr>
                <w:rFonts w:asciiTheme="minorHAnsi" w:hAnsiTheme="minorHAnsi" w:cstheme="minorHAnsi"/>
                <w:sz w:val="24"/>
                <w:szCs w:val="24"/>
              </w:rPr>
              <w:t>2</w:t>
            </w:r>
            <w:r w:rsidR="0043657B">
              <w:rPr>
                <w:rFonts w:asciiTheme="minorHAnsi" w:hAnsiTheme="minorHAnsi" w:cstheme="minorHAnsi"/>
                <w:sz w:val="24"/>
                <w:szCs w:val="24"/>
              </w:rPr>
              <w:t>7</w:t>
            </w:r>
          </w:p>
        </w:tc>
        <w:tc>
          <w:tcPr>
            <w:tcW w:w="1606" w:type="dxa"/>
          </w:tcPr>
          <w:p w14:paraId="3EC2EA5B" w14:textId="3A51F689" w:rsidR="009904B4" w:rsidRPr="00882AC7" w:rsidRDefault="009904B4" w:rsidP="00342231">
            <w:pPr>
              <w:pStyle w:val="TableParagraph"/>
              <w:spacing w:before="2"/>
              <w:ind w:left="376"/>
              <w:rPr>
                <w:rFonts w:asciiTheme="minorHAnsi" w:hAnsiTheme="minorHAnsi" w:cstheme="minorHAnsi"/>
                <w:sz w:val="24"/>
                <w:szCs w:val="24"/>
              </w:rPr>
            </w:pPr>
            <w:r w:rsidRPr="00882AC7">
              <w:rPr>
                <w:rFonts w:asciiTheme="minorHAnsi" w:hAnsiTheme="minorHAnsi" w:cstheme="minorHAnsi"/>
                <w:sz w:val="24"/>
                <w:szCs w:val="24"/>
              </w:rPr>
              <w:t>$1</w:t>
            </w:r>
            <w:r w:rsidR="0043657B">
              <w:rPr>
                <w:rFonts w:asciiTheme="minorHAnsi" w:hAnsiTheme="minorHAnsi" w:cstheme="minorHAnsi"/>
                <w:sz w:val="24"/>
                <w:szCs w:val="24"/>
              </w:rPr>
              <w:t>60</w:t>
            </w:r>
          </w:p>
        </w:tc>
      </w:tr>
      <w:tr w:rsidR="009904B4" w:rsidRPr="00882AC7" w14:paraId="30B2BD9D" w14:textId="77777777" w:rsidTr="006141AC">
        <w:trPr>
          <w:trHeight w:hRule="exact" w:val="324"/>
        </w:trPr>
        <w:tc>
          <w:tcPr>
            <w:tcW w:w="972" w:type="dxa"/>
          </w:tcPr>
          <w:p w14:paraId="274F803A" w14:textId="1EB44118" w:rsidR="009904B4" w:rsidRPr="00882AC7" w:rsidRDefault="009904B4" w:rsidP="00342231">
            <w:pPr>
              <w:pStyle w:val="TableParagraph"/>
              <w:spacing w:line="271" w:lineRule="exact"/>
              <w:ind w:left="100"/>
              <w:rPr>
                <w:rFonts w:asciiTheme="minorHAnsi" w:hAnsiTheme="minorHAnsi" w:cstheme="minorHAnsi"/>
                <w:sz w:val="24"/>
                <w:szCs w:val="24"/>
              </w:rPr>
            </w:pPr>
            <w:r w:rsidRPr="00882AC7">
              <w:rPr>
                <w:rFonts w:asciiTheme="minorHAnsi" w:hAnsiTheme="minorHAnsi" w:cstheme="minorHAnsi"/>
                <w:sz w:val="24"/>
                <w:szCs w:val="24"/>
              </w:rPr>
              <w:t>20</w:t>
            </w:r>
            <w:r w:rsidR="005A41E8" w:rsidRPr="00882AC7">
              <w:rPr>
                <w:rFonts w:asciiTheme="minorHAnsi" w:hAnsiTheme="minorHAnsi" w:cstheme="minorHAnsi"/>
                <w:sz w:val="24"/>
                <w:szCs w:val="24"/>
              </w:rPr>
              <w:t>2</w:t>
            </w:r>
            <w:r w:rsidR="0043657B">
              <w:rPr>
                <w:rFonts w:asciiTheme="minorHAnsi" w:hAnsiTheme="minorHAnsi" w:cstheme="minorHAnsi"/>
                <w:sz w:val="24"/>
                <w:szCs w:val="24"/>
              </w:rPr>
              <w:t>8</w:t>
            </w:r>
          </w:p>
        </w:tc>
        <w:tc>
          <w:tcPr>
            <w:tcW w:w="1606" w:type="dxa"/>
          </w:tcPr>
          <w:p w14:paraId="2FF6F8C7" w14:textId="062631A6" w:rsidR="009904B4" w:rsidRPr="00882AC7" w:rsidRDefault="009904B4" w:rsidP="00342231">
            <w:pPr>
              <w:pStyle w:val="TableParagraph"/>
              <w:spacing w:line="271" w:lineRule="exact"/>
              <w:ind w:left="376"/>
              <w:rPr>
                <w:rFonts w:asciiTheme="minorHAnsi" w:hAnsiTheme="minorHAnsi" w:cstheme="minorHAnsi"/>
                <w:sz w:val="24"/>
                <w:szCs w:val="24"/>
              </w:rPr>
            </w:pPr>
            <w:r w:rsidRPr="00882AC7">
              <w:rPr>
                <w:rFonts w:asciiTheme="minorHAnsi" w:hAnsiTheme="minorHAnsi" w:cstheme="minorHAnsi"/>
                <w:sz w:val="24"/>
                <w:szCs w:val="24"/>
              </w:rPr>
              <w:t>$1</w:t>
            </w:r>
            <w:r w:rsidR="0043657B">
              <w:rPr>
                <w:rFonts w:asciiTheme="minorHAnsi" w:hAnsiTheme="minorHAnsi" w:cstheme="minorHAnsi"/>
                <w:sz w:val="24"/>
                <w:szCs w:val="24"/>
              </w:rPr>
              <w:t>60</w:t>
            </w:r>
          </w:p>
        </w:tc>
      </w:tr>
      <w:tr w:rsidR="009904B4" w:rsidRPr="00882AC7" w14:paraId="13FC5EA0" w14:textId="77777777" w:rsidTr="005A41E8">
        <w:trPr>
          <w:trHeight w:hRule="exact" w:val="351"/>
        </w:trPr>
        <w:tc>
          <w:tcPr>
            <w:tcW w:w="972" w:type="dxa"/>
          </w:tcPr>
          <w:p w14:paraId="54210946" w14:textId="0A7B4CF3" w:rsidR="009904B4" w:rsidRPr="00882AC7" w:rsidRDefault="009904B4" w:rsidP="00342231">
            <w:pPr>
              <w:pStyle w:val="TableParagraph"/>
              <w:spacing w:line="271" w:lineRule="exact"/>
              <w:ind w:left="100"/>
              <w:rPr>
                <w:rFonts w:asciiTheme="minorHAnsi" w:hAnsiTheme="minorHAnsi" w:cstheme="minorHAnsi"/>
                <w:sz w:val="24"/>
                <w:szCs w:val="24"/>
              </w:rPr>
            </w:pPr>
            <w:r w:rsidRPr="00882AC7">
              <w:rPr>
                <w:rFonts w:asciiTheme="minorHAnsi" w:hAnsiTheme="minorHAnsi" w:cstheme="minorHAnsi"/>
                <w:sz w:val="24"/>
                <w:szCs w:val="24"/>
              </w:rPr>
              <w:t>20</w:t>
            </w:r>
            <w:r w:rsidR="005A41E8" w:rsidRPr="00882AC7">
              <w:rPr>
                <w:rFonts w:asciiTheme="minorHAnsi" w:hAnsiTheme="minorHAnsi" w:cstheme="minorHAnsi"/>
                <w:sz w:val="24"/>
                <w:szCs w:val="24"/>
              </w:rPr>
              <w:t>2</w:t>
            </w:r>
            <w:r w:rsidR="0043657B">
              <w:rPr>
                <w:rFonts w:asciiTheme="minorHAnsi" w:hAnsiTheme="minorHAnsi" w:cstheme="minorHAnsi"/>
                <w:sz w:val="24"/>
                <w:szCs w:val="24"/>
              </w:rPr>
              <w:t>9</w:t>
            </w:r>
          </w:p>
        </w:tc>
        <w:tc>
          <w:tcPr>
            <w:tcW w:w="1606" w:type="dxa"/>
          </w:tcPr>
          <w:p w14:paraId="126DA916" w14:textId="23284F2C" w:rsidR="009904B4" w:rsidRPr="00882AC7" w:rsidRDefault="009904B4" w:rsidP="00342231">
            <w:pPr>
              <w:pStyle w:val="TableParagraph"/>
              <w:spacing w:line="271" w:lineRule="exact"/>
              <w:ind w:left="376"/>
              <w:rPr>
                <w:rFonts w:asciiTheme="minorHAnsi" w:hAnsiTheme="minorHAnsi" w:cstheme="minorHAnsi"/>
                <w:sz w:val="24"/>
                <w:szCs w:val="24"/>
              </w:rPr>
            </w:pPr>
            <w:r w:rsidRPr="00882AC7">
              <w:rPr>
                <w:rFonts w:asciiTheme="minorHAnsi" w:hAnsiTheme="minorHAnsi" w:cstheme="minorHAnsi"/>
                <w:sz w:val="24"/>
                <w:szCs w:val="24"/>
              </w:rPr>
              <w:t>$1</w:t>
            </w:r>
            <w:r w:rsidR="005A41E8" w:rsidRPr="00882AC7">
              <w:rPr>
                <w:rFonts w:asciiTheme="minorHAnsi" w:hAnsiTheme="minorHAnsi" w:cstheme="minorHAnsi"/>
                <w:sz w:val="24"/>
                <w:szCs w:val="24"/>
              </w:rPr>
              <w:t>6</w:t>
            </w:r>
            <w:r w:rsidR="0043657B">
              <w:rPr>
                <w:rFonts w:asciiTheme="minorHAnsi" w:hAnsiTheme="minorHAnsi" w:cstheme="minorHAnsi"/>
                <w:sz w:val="24"/>
                <w:szCs w:val="24"/>
              </w:rPr>
              <w:t>5</w:t>
            </w:r>
          </w:p>
        </w:tc>
      </w:tr>
      <w:tr w:rsidR="006141AC" w:rsidRPr="00882AC7" w14:paraId="22E26034" w14:textId="77777777" w:rsidTr="005A41E8">
        <w:trPr>
          <w:trHeight w:hRule="exact" w:val="351"/>
        </w:trPr>
        <w:tc>
          <w:tcPr>
            <w:tcW w:w="972" w:type="dxa"/>
          </w:tcPr>
          <w:p w14:paraId="427EA9DE" w14:textId="0C1252ED" w:rsidR="006141AC" w:rsidRPr="00882AC7" w:rsidRDefault="006141AC" w:rsidP="00342231">
            <w:pPr>
              <w:pStyle w:val="TableParagraph"/>
              <w:spacing w:line="271" w:lineRule="exact"/>
              <w:ind w:left="100"/>
              <w:rPr>
                <w:rFonts w:asciiTheme="minorHAnsi" w:hAnsiTheme="minorHAnsi" w:cstheme="minorHAnsi"/>
                <w:sz w:val="24"/>
                <w:szCs w:val="24"/>
              </w:rPr>
            </w:pPr>
            <w:r>
              <w:rPr>
                <w:rFonts w:asciiTheme="minorHAnsi" w:hAnsiTheme="minorHAnsi" w:cstheme="minorHAnsi"/>
                <w:sz w:val="24"/>
                <w:szCs w:val="24"/>
              </w:rPr>
              <w:t>2030</w:t>
            </w:r>
          </w:p>
        </w:tc>
        <w:tc>
          <w:tcPr>
            <w:tcW w:w="1606" w:type="dxa"/>
          </w:tcPr>
          <w:p w14:paraId="104785BD" w14:textId="63FCB6F9" w:rsidR="006141AC" w:rsidRPr="00882AC7" w:rsidRDefault="006141AC" w:rsidP="00342231">
            <w:pPr>
              <w:pStyle w:val="TableParagraph"/>
              <w:spacing w:line="271" w:lineRule="exact"/>
              <w:ind w:left="376"/>
              <w:rPr>
                <w:rFonts w:asciiTheme="minorHAnsi" w:hAnsiTheme="minorHAnsi" w:cstheme="minorHAnsi"/>
                <w:sz w:val="24"/>
                <w:szCs w:val="24"/>
              </w:rPr>
            </w:pPr>
            <w:r>
              <w:rPr>
                <w:rFonts w:asciiTheme="minorHAnsi" w:hAnsiTheme="minorHAnsi" w:cstheme="minorHAnsi"/>
                <w:sz w:val="24"/>
                <w:szCs w:val="24"/>
              </w:rPr>
              <w:t>$170</w:t>
            </w:r>
          </w:p>
        </w:tc>
      </w:tr>
    </w:tbl>
    <w:p w14:paraId="41DE27DB" w14:textId="79288EC8" w:rsidR="00D553C8" w:rsidRDefault="00D553C8">
      <w:pPr>
        <w:rPr>
          <w:rFonts w:cstheme="minorHAnsi"/>
          <w:sz w:val="24"/>
          <w:szCs w:val="24"/>
        </w:rPr>
      </w:pPr>
      <w:r w:rsidRPr="00882AC7">
        <w:rPr>
          <w:rFonts w:cstheme="minorHAnsi"/>
          <w:sz w:val="24"/>
          <w:szCs w:val="24"/>
        </w:rPr>
        <w:br w:type="page"/>
      </w:r>
    </w:p>
    <w:p w14:paraId="3334B9EA" w14:textId="77777777" w:rsidR="00F828EB" w:rsidRDefault="009904B4" w:rsidP="001431DA">
      <w:pPr>
        <w:pStyle w:val="Heading2"/>
        <w:tabs>
          <w:tab w:val="left" w:pos="1302"/>
        </w:tabs>
        <w:spacing w:before="44"/>
        <w:ind w:left="0" w:firstLine="0"/>
        <w:jc w:val="left"/>
        <w:rPr>
          <w:rFonts w:asciiTheme="minorHAnsi" w:hAnsiTheme="minorHAnsi" w:cstheme="minorHAnsi"/>
          <w:sz w:val="24"/>
          <w:szCs w:val="24"/>
        </w:rPr>
      </w:pPr>
      <w:r w:rsidRPr="00882AC7">
        <w:rPr>
          <w:rFonts w:asciiTheme="minorHAnsi" w:hAnsiTheme="minorHAnsi" w:cstheme="minorHAnsi"/>
          <w:sz w:val="24"/>
          <w:szCs w:val="24"/>
        </w:rPr>
        <w:lastRenderedPageBreak/>
        <w:t>Retiree Health</w:t>
      </w:r>
      <w:r w:rsidRPr="00882AC7">
        <w:rPr>
          <w:rFonts w:asciiTheme="minorHAnsi" w:hAnsiTheme="minorHAnsi" w:cstheme="minorHAnsi"/>
          <w:spacing w:val="-6"/>
          <w:sz w:val="24"/>
          <w:szCs w:val="24"/>
        </w:rPr>
        <w:t xml:space="preserve"> </w:t>
      </w:r>
      <w:r w:rsidRPr="00882AC7">
        <w:rPr>
          <w:rFonts w:asciiTheme="minorHAnsi" w:hAnsiTheme="minorHAnsi" w:cstheme="minorHAnsi"/>
          <w:sz w:val="24"/>
          <w:szCs w:val="24"/>
        </w:rPr>
        <w:t>Benefits</w:t>
      </w:r>
    </w:p>
    <w:p w14:paraId="3D54BBA5" w14:textId="77777777" w:rsidR="00F828EB" w:rsidRDefault="00F828EB" w:rsidP="00F828EB">
      <w:pPr>
        <w:pStyle w:val="Heading2"/>
        <w:tabs>
          <w:tab w:val="left" w:pos="1302"/>
        </w:tabs>
        <w:spacing w:before="44"/>
        <w:ind w:left="0" w:firstLine="0"/>
        <w:jc w:val="left"/>
        <w:rPr>
          <w:rFonts w:asciiTheme="minorHAnsi" w:hAnsiTheme="minorHAnsi" w:cstheme="minorHAnsi"/>
          <w:sz w:val="24"/>
          <w:szCs w:val="24"/>
        </w:rPr>
      </w:pPr>
    </w:p>
    <w:p w14:paraId="6AA78302" w14:textId="77777777" w:rsidR="00F828EB" w:rsidRPr="002518E9" w:rsidRDefault="00F828EB" w:rsidP="00F828EB">
      <w:pPr>
        <w:tabs>
          <w:tab w:val="left" w:pos="2519"/>
        </w:tabs>
        <w:ind w:left="360" w:right="357"/>
        <w:jc w:val="both"/>
        <w:rPr>
          <w:sz w:val="24"/>
        </w:rPr>
      </w:pPr>
      <w:r w:rsidRPr="00F828EB">
        <w:rPr>
          <w:b/>
          <w:bCs/>
          <w:sz w:val="24"/>
          <w:u w:val="single"/>
        </w:rPr>
        <w:t>Pre-Medicare Retirees</w:t>
      </w:r>
      <w:r w:rsidRPr="002518E9">
        <w:rPr>
          <w:sz w:val="24"/>
        </w:rPr>
        <w:t xml:space="preserve">. All changes to the health care benefits for active employees will also apply to pre-Medicare Covered Retirees and their dependents except that for Covered Retirees and their dependents who are not Medicare-eligible and who retired prior to January 1, 2017, the deductible provisions for the Health Care PPO option shall remain as provided in the 2016 MOU. Covered Retirees and their dependents who are not Medicare-eligible and who retire after December 31, 2016 who enroll in the Health Care PPO option will be subject to the deductible provisions in effect on the date of that pre-Medicare Covered Retiree’s </w:t>
      </w:r>
      <w:r w:rsidRPr="002518E9">
        <w:rPr>
          <w:spacing w:val="-2"/>
          <w:sz w:val="24"/>
        </w:rPr>
        <w:t>retirement.</w:t>
      </w:r>
    </w:p>
    <w:p w14:paraId="042462DC" w14:textId="77777777" w:rsidR="00F828EB" w:rsidRDefault="00F828EB" w:rsidP="00F828EB">
      <w:pPr>
        <w:pStyle w:val="Heading2"/>
        <w:tabs>
          <w:tab w:val="left" w:pos="1302"/>
        </w:tabs>
        <w:spacing w:before="44"/>
        <w:ind w:left="360" w:firstLine="0"/>
        <w:jc w:val="left"/>
        <w:rPr>
          <w:rFonts w:asciiTheme="minorHAnsi" w:hAnsiTheme="minorHAnsi" w:cstheme="minorHAnsi"/>
          <w:sz w:val="24"/>
          <w:szCs w:val="24"/>
        </w:rPr>
      </w:pPr>
    </w:p>
    <w:p w14:paraId="2820B25D" w14:textId="77777777" w:rsidR="00F828EB" w:rsidRDefault="00F828EB" w:rsidP="00F828EB">
      <w:pPr>
        <w:pStyle w:val="Heading2"/>
        <w:tabs>
          <w:tab w:val="left" w:pos="1302"/>
        </w:tabs>
        <w:spacing w:before="44"/>
        <w:ind w:left="638"/>
        <w:jc w:val="left"/>
        <w:rPr>
          <w:rFonts w:asciiTheme="minorHAnsi" w:hAnsiTheme="minorHAnsi" w:cstheme="minorHAnsi"/>
          <w:sz w:val="24"/>
          <w:szCs w:val="24"/>
          <w:u w:val="single"/>
        </w:rPr>
      </w:pPr>
      <w:r w:rsidRPr="00F828EB">
        <w:rPr>
          <w:rFonts w:cstheme="minorHAnsi"/>
          <w:sz w:val="24"/>
          <w:szCs w:val="24"/>
          <w:u w:val="single"/>
        </w:rPr>
        <w:t xml:space="preserve">Retirees with Net Credited Service Date Before August 3, 2008 </w:t>
      </w:r>
      <w:r w:rsidRPr="00F828EB">
        <w:rPr>
          <w:rFonts w:asciiTheme="minorHAnsi" w:hAnsiTheme="minorHAnsi" w:cstheme="minorHAnsi"/>
          <w:sz w:val="24"/>
          <w:szCs w:val="24"/>
          <w:u w:val="single"/>
        </w:rPr>
        <w:t>and who Retired After January 1, 1992</w:t>
      </w:r>
    </w:p>
    <w:p w14:paraId="5E253151" w14:textId="77777777" w:rsidR="00F828EB" w:rsidRDefault="00F828EB" w:rsidP="00F828EB">
      <w:pPr>
        <w:pStyle w:val="Heading2"/>
        <w:tabs>
          <w:tab w:val="left" w:pos="1302"/>
        </w:tabs>
        <w:spacing w:before="44"/>
        <w:ind w:left="638"/>
        <w:jc w:val="left"/>
        <w:rPr>
          <w:rFonts w:asciiTheme="minorHAnsi" w:hAnsiTheme="minorHAnsi" w:cstheme="minorHAnsi"/>
          <w:sz w:val="24"/>
          <w:szCs w:val="24"/>
        </w:rPr>
      </w:pPr>
    </w:p>
    <w:tbl>
      <w:tblPr>
        <w:tblW w:w="0" w:type="auto"/>
        <w:tblInd w:w="2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0"/>
        <w:gridCol w:w="794"/>
        <w:gridCol w:w="794"/>
        <w:gridCol w:w="794"/>
        <w:gridCol w:w="796"/>
      </w:tblGrid>
      <w:tr w:rsidR="00F828EB" w14:paraId="49A79FAE" w14:textId="77777777" w:rsidTr="00F828EB">
        <w:trPr>
          <w:trHeight w:val="306"/>
        </w:trPr>
        <w:tc>
          <w:tcPr>
            <w:tcW w:w="1860" w:type="dxa"/>
            <w:shd w:val="clear" w:color="auto" w:fill="BFBFBF"/>
          </w:tcPr>
          <w:p w14:paraId="53E1D74D" w14:textId="77777777" w:rsidR="00F828EB" w:rsidRDefault="00F828EB" w:rsidP="00352374">
            <w:pPr>
              <w:pStyle w:val="TableParagraph"/>
              <w:ind w:left="0"/>
            </w:pPr>
          </w:p>
        </w:tc>
        <w:tc>
          <w:tcPr>
            <w:tcW w:w="794" w:type="dxa"/>
            <w:shd w:val="clear" w:color="auto" w:fill="BFBFBF"/>
          </w:tcPr>
          <w:p w14:paraId="1A0D8DE0" w14:textId="77777777" w:rsidR="00F828EB" w:rsidRDefault="00F828EB" w:rsidP="00352374">
            <w:pPr>
              <w:pStyle w:val="TableParagraph"/>
              <w:spacing w:before="13" w:line="273" w:lineRule="exact"/>
              <w:ind w:right="6"/>
              <w:rPr>
                <w:b/>
                <w:sz w:val="24"/>
              </w:rPr>
            </w:pPr>
            <w:r>
              <w:rPr>
                <w:b/>
                <w:spacing w:val="-4"/>
                <w:sz w:val="24"/>
              </w:rPr>
              <w:t>2027</w:t>
            </w:r>
          </w:p>
        </w:tc>
        <w:tc>
          <w:tcPr>
            <w:tcW w:w="794" w:type="dxa"/>
            <w:shd w:val="clear" w:color="auto" w:fill="BFBFBF"/>
          </w:tcPr>
          <w:p w14:paraId="1508893E" w14:textId="77777777" w:rsidR="00F828EB" w:rsidRDefault="00F828EB" w:rsidP="00352374">
            <w:pPr>
              <w:pStyle w:val="TableParagraph"/>
              <w:spacing w:before="13" w:line="273" w:lineRule="exact"/>
              <w:rPr>
                <w:b/>
                <w:sz w:val="24"/>
              </w:rPr>
            </w:pPr>
            <w:r>
              <w:rPr>
                <w:b/>
                <w:spacing w:val="-4"/>
                <w:sz w:val="24"/>
              </w:rPr>
              <w:t>2028</w:t>
            </w:r>
          </w:p>
        </w:tc>
        <w:tc>
          <w:tcPr>
            <w:tcW w:w="794" w:type="dxa"/>
            <w:shd w:val="clear" w:color="auto" w:fill="BFBFBF"/>
          </w:tcPr>
          <w:p w14:paraId="0385D237" w14:textId="77777777" w:rsidR="00F828EB" w:rsidRDefault="00F828EB" w:rsidP="00352374">
            <w:pPr>
              <w:pStyle w:val="TableParagraph"/>
              <w:spacing w:before="13" w:line="273" w:lineRule="exact"/>
              <w:rPr>
                <w:b/>
                <w:sz w:val="24"/>
              </w:rPr>
            </w:pPr>
            <w:r>
              <w:rPr>
                <w:b/>
                <w:spacing w:val="-4"/>
                <w:sz w:val="24"/>
              </w:rPr>
              <w:t>2029</w:t>
            </w:r>
          </w:p>
        </w:tc>
        <w:tc>
          <w:tcPr>
            <w:tcW w:w="796" w:type="dxa"/>
            <w:shd w:val="clear" w:color="auto" w:fill="BFBFBF"/>
          </w:tcPr>
          <w:p w14:paraId="3FDE2E6B" w14:textId="77777777" w:rsidR="00F828EB" w:rsidRDefault="00F828EB" w:rsidP="00352374">
            <w:pPr>
              <w:pStyle w:val="TableParagraph"/>
              <w:spacing w:before="13" w:line="273" w:lineRule="exact"/>
              <w:ind w:left="12"/>
              <w:rPr>
                <w:b/>
                <w:sz w:val="24"/>
              </w:rPr>
            </w:pPr>
            <w:r>
              <w:rPr>
                <w:b/>
                <w:spacing w:val="-4"/>
                <w:sz w:val="24"/>
              </w:rPr>
              <w:t>2030</w:t>
            </w:r>
          </w:p>
        </w:tc>
      </w:tr>
      <w:tr w:rsidR="00F828EB" w14:paraId="0CA30A47" w14:textId="77777777" w:rsidTr="00F828EB">
        <w:trPr>
          <w:trHeight w:val="304"/>
        </w:trPr>
        <w:tc>
          <w:tcPr>
            <w:tcW w:w="1860" w:type="dxa"/>
          </w:tcPr>
          <w:p w14:paraId="3EA5A3C3" w14:textId="77777777" w:rsidR="00F828EB" w:rsidRDefault="00F828EB" w:rsidP="00352374">
            <w:pPr>
              <w:pStyle w:val="TableParagraph"/>
              <w:spacing w:before="6"/>
              <w:ind w:left="112"/>
              <w:rPr>
                <w:sz w:val="24"/>
              </w:rPr>
            </w:pPr>
            <w:r>
              <w:rPr>
                <w:sz w:val="24"/>
              </w:rPr>
              <w:t>Retiree</w:t>
            </w:r>
            <w:r>
              <w:rPr>
                <w:spacing w:val="-10"/>
                <w:sz w:val="24"/>
              </w:rPr>
              <w:t xml:space="preserve"> </w:t>
            </w:r>
            <w:r>
              <w:rPr>
                <w:spacing w:val="-4"/>
                <w:sz w:val="24"/>
              </w:rPr>
              <w:t>Only</w:t>
            </w:r>
          </w:p>
        </w:tc>
        <w:tc>
          <w:tcPr>
            <w:tcW w:w="794" w:type="dxa"/>
          </w:tcPr>
          <w:p w14:paraId="7388499A" w14:textId="77777777" w:rsidR="00F828EB" w:rsidRDefault="00F828EB" w:rsidP="00352374">
            <w:pPr>
              <w:pStyle w:val="TableParagraph"/>
              <w:spacing w:before="6"/>
              <w:ind w:right="6"/>
              <w:rPr>
                <w:sz w:val="24"/>
              </w:rPr>
            </w:pPr>
            <w:r>
              <w:rPr>
                <w:spacing w:val="-4"/>
                <w:sz w:val="24"/>
              </w:rPr>
              <w:t>$243</w:t>
            </w:r>
          </w:p>
        </w:tc>
        <w:tc>
          <w:tcPr>
            <w:tcW w:w="794" w:type="dxa"/>
          </w:tcPr>
          <w:p w14:paraId="4E7C8A03" w14:textId="77777777" w:rsidR="00F828EB" w:rsidRDefault="00F828EB" w:rsidP="00352374">
            <w:pPr>
              <w:pStyle w:val="TableParagraph"/>
              <w:spacing w:before="6"/>
              <w:rPr>
                <w:sz w:val="24"/>
              </w:rPr>
            </w:pPr>
            <w:r>
              <w:rPr>
                <w:spacing w:val="-4"/>
                <w:sz w:val="24"/>
              </w:rPr>
              <w:t>$255</w:t>
            </w:r>
          </w:p>
        </w:tc>
        <w:tc>
          <w:tcPr>
            <w:tcW w:w="794" w:type="dxa"/>
          </w:tcPr>
          <w:p w14:paraId="1AC772AE" w14:textId="77777777" w:rsidR="00F828EB" w:rsidRDefault="00F828EB" w:rsidP="00352374">
            <w:pPr>
              <w:pStyle w:val="TableParagraph"/>
              <w:spacing w:before="6"/>
              <w:rPr>
                <w:sz w:val="24"/>
              </w:rPr>
            </w:pPr>
            <w:r>
              <w:rPr>
                <w:spacing w:val="-4"/>
                <w:sz w:val="24"/>
              </w:rPr>
              <w:t>$267</w:t>
            </w:r>
          </w:p>
        </w:tc>
        <w:tc>
          <w:tcPr>
            <w:tcW w:w="796" w:type="dxa"/>
          </w:tcPr>
          <w:p w14:paraId="70872BAA" w14:textId="77777777" w:rsidR="00F828EB" w:rsidRDefault="00F828EB" w:rsidP="00352374">
            <w:pPr>
              <w:pStyle w:val="TableParagraph"/>
              <w:spacing w:before="6"/>
              <w:ind w:left="12"/>
              <w:rPr>
                <w:sz w:val="24"/>
              </w:rPr>
            </w:pPr>
            <w:r>
              <w:rPr>
                <w:spacing w:val="-4"/>
                <w:sz w:val="24"/>
              </w:rPr>
              <w:t>$279</w:t>
            </w:r>
          </w:p>
        </w:tc>
      </w:tr>
      <w:tr w:rsidR="00F828EB" w14:paraId="78597CE6" w14:textId="77777777" w:rsidTr="00F828EB">
        <w:trPr>
          <w:trHeight w:val="306"/>
        </w:trPr>
        <w:tc>
          <w:tcPr>
            <w:tcW w:w="1860" w:type="dxa"/>
          </w:tcPr>
          <w:p w14:paraId="65CE0076" w14:textId="77777777" w:rsidR="00F828EB" w:rsidRDefault="00F828EB" w:rsidP="00352374">
            <w:pPr>
              <w:pStyle w:val="TableParagraph"/>
              <w:spacing w:before="8"/>
              <w:ind w:left="112"/>
              <w:rPr>
                <w:sz w:val="24"/>
              </w:rPr>
            </w:pPr>
            <w:r>
              <w:rPr>
                <w:sz w:val="24"/>
              </w:rPr>
              <w:t>Retiree</w:t>
            </w:r>
            <w:r>
              <w:rPr>
                <w:spacing w:val="-7"/>
                <w:sz w:val="24"/>
              </w:rPr>
              <w:t xml:space="preserve"> </w:t>
            </w:r>
            <w:r>
              <w:rPr>
                <w:sz w:val="24"/>
              </w:rPr>
              <w:t>+</w:t>
            </w:r>
            <w:r>
              <w:rPr>
                <w:spacing w:val="-6"/>
                <w:sz w:val="24"/>
              </w:rPr>
              <w:t xml:space="preserve"> </w:t>
            </w:r>
            <w:r>
              <w:rPr>
                <w:spacing w:val="-10"/>
                <w:sz w:val="24"/>
              </w:rPr>
              <w:t>1</w:t>
            </w:r>
          </w:p>
        </w:tc>
        <w:tc>
          <w:tcPr>
            <w:tcW w:w="794" w:type="dxa"/>
          </w:tcPr>
          <w:p w14:paraId="2AF49153" w14:textId="77777777" w:rsidR="00F828EB" w:rsidRDefault="00F828EB" w:rsidP="00352374">
            <w:pPr>
              <w:pStyle w:val="TableParagraph"/>
              <w:spacing w:before="8"/>
              <w:ind w:right="6"/>
              <w:rPr>
                <w:sz w:val="24"/>
              </w:rPr>
            </w:pPr>
            <w:r>
              <w:rPr>
                <w:spacing w:val="-4"/>
                <w:sz w:val="24"/>
              </w:rPr>
              <w:t>$365</w:t>
            </w:r>
          </w:p>
        </w:tc>
        <w:tc>
          <w:tcPr>
            <w:tcW w:w="794" w:type="dxa"/>
          </w:tcPr>
          <w:p w14:paraId="0377EA8F" w14:textId="77777777" w:rsidR="00F828EB" w:rsidRDefault="00F828EB" w:rsidP="00352374">
            <w:pPr>
              <w:pStyle w:val="TableParagraph"/>
              <w:spacing w:before="8"/>
              <w:rPr>
                <w:sz w:val="24"/>
              </w:rPr>
            </w:pPr>
            <w:r>
              <w:rPr>
                <w:spacing w:val="-4"/>
                <w:sz w:val="24"/>
              </w:rPr>
              <w:t>$383</w:t>
            </w:r>
          </w:p>
        </w:tc>
        <w:tc>
          <w:tcPr>
            <w:tcW w:w="794" w:type="dxa"/>
          </w:tcPr>
          <w:p w14:paraId="2A6E156A" w14:textId="77777777" w:rsidR="00F828EB" w:rsidRDefault="00F828EB" w:rsidP="00352374">
            <w:pPr>
              <w:pStyle w:val="TableParagraph"/>
              <w:spacing w:before="8"/>
              <w:rPr>
                <w:sz w:val="24"/>
              </w:rPr>
            </w:pPr>
            <w:r>
              <w:rPr>
                <w:spacing w:val="-4"/>
                <w:sz w:val="24"/>
              </w:rPr>
              <w:t>$401</w:t>
            </w:r>
          </w:p>
        </w:tc>
        <w:tc>
          <w:tcPr>
            <w:tcW w:w="796" w:type="dxa"/>
          </w:tcPr>
          <w:p w14:paraId="5C385674" w14:textId="77777777" w:rsidR="00F828EB" w:rsidRDefault="00F828EB" w:rsidP="00352374">
            <w:pPr>
              <w:pStyle w:val="TableParagraph"/>
              <w:spacing w:before="8"/>
              <w:ind w:left="12"/>
              <w:rPr>
                <w:sz w:val="24"/>
              </w:rPr>
            </w:pPr>
            <w:r>
              <w:rPr>
                <w:spacing w:val="-4"/>
                <w:sz w:val="24"/>
              </w:rPr>
              <w:t>$419</w:t>
            </w:r>
          </w:p>
        </w:tc>
      </w:tr>
      <w:tr w:rsidR="00F828EB" w14:paraId="49DCFF26" w14:textId="77777777" w:rsidTr="00F828EB">
        <w:trPr>
          <w:trHeight w:val="306"/>
        </w:trPr>
        <w:tc>
          <w:tcPr>
            <w:tcW w:w="1860" w:type="dxa"/>
          </w:tcPr>
          <w:p w14:paraId="1C197ED0" w14:textId="77777777" w:rsidR="00F828EB" w:rsidRDefault="00F828EB" w:rsidP="00352374">
            <w:pPr>
              <w:pStyle w:val="TableParagraph"/>
              <w:spacing w:before="8"/>
              <w:ind w:left="112"/>
              <w:rPr>
                <w:sz w:val="24"/>
              </w:rPr>
            </w:pPr>
            <w:r>
              <w:rPr>
                <w:sz w:val="24"/>
              </w:rPr>
              <w:t>Retiree</w:t>
            </w:r>
            <w:r>
              <w:rPr>
                <w:spacing w:val="-7"/>
                <w:sz w:val="24"/>
              </w:rPr>
              <w:t xml:space="preserve"> </w:t>
            </w:r>
            <w:r>
              <w:rPr>
                <w:sz w:val="24"/>
              </w:rPr>
              <w:t>+</w:t>
            </w:r>
            <w:r>
              <w:rPr>
                <w:spacing w:val="-4"/>
                <w:sz w:val="24"/>
              </w:rPr>
              <w:t xml:space="preserve"> </w:t>
            </w:r>
            <w:r>
              <w:rPr>
                <w:spacing w:val="-2"/>
                <w:sz w:val="24"/>
              </w:rPr>
              <w:t>Family</w:t>
            </w:r>
          </w:p>
        </w:tc>
        <w:tc>
          <w:tcPr>
            <w:tcW w:w="794" w:type="dxa"/>
          </w:tcPr>
          <w:p w14:paraId="1922C3C3" w14:textId="77777777" w:rsidR="00F828EB" w:rsidRDefault="00F828EB" w:rsidP="00352374">
            <w:pPr>
              <w:pStyle w:val="TableParagraph"/>
              <w:spacing w:before="8"/>
              <w:ind w:right="6"/>
              <w:rPr>
                <w:sz w:val="24"/>
              </w:rPr>
            </w:pPr>
            <w:r>
              <w:rPr>
                <w:spacing w:val="-4"/>
                <w:sz w:val="24"/>
              </w:rPr>
              <w:t>$486</w:t>
            </w:r>
          </w:p>
        </w:tc>
        <w:tc>
          <w:tcPr>
            <w:tcW w:w="794" w:type="dxa"/>
          </w:tcPr>
          <w:p w14:paraId="65BCCD47" w14:textId="77777777" w:rsidR="00F828EB" w:rsidRDefault="00F828EB" w:rsidP="00352374">
            <w:pPr>
              <w:pStyle w:val="TableParagraph"/>
              <w:spacing w:before="8"/>
              <w:rPr>
                <w:sz w:val="24"/>
              </w:rPr>
            </w:pPr>
            <w:r>
              <w:rPr>
                <w:spacing w:val="-4"/>
                <w:sz w:val="24"/>
              </w:rPr>
              <w:t>$510</w:t>
            </w:r>
          </w:p>
        </w:tc>
        <w:tc>
          <w:tcPr>
            <w:tcW w:w="794" w:type="dxa"/>
          </w:tcPr>
          <w:p w14:paraId="171C1AE6" w14:textId="77777777" w:rsidR="00F828EB" w:rsidRDefault="00F828EB" w:rsidP="00352374">
            <w:pPr>
              <w:pStyle w:val="TableParagraph"/>
              <w:spacing w:before="8"/>
              <w:rPr>
                <w:sz w:val="24"/>
              </w:rPr>
            </w:pPr>
            <w:r>
              <w:rPr>
                <w:spacing w:val="-4"/>
                <w:sz w:val="24"/>
              </w:rPr>
              <w:t>$534</w:t>
            </w:r>
          </w:p>
        </w:tc>
        <w:tc>
          <w:tcPr>
            <w:tcW w:w="796" w:type="dxa"/>
          </w:tcPr>
          <w:p w14:paraId="2C40B7EE" w14:textId="77777777" w:rsidR="00F828EB" w:rsidRDefault="00F828EB" w:rsidP="00352374">
            <w:pPr>
              <w:pStyle w:val="TableParagraph"/>
              <w:spacing w:before="8"/>
              <w:ind w:left="12"/>
              <w:rPr>
                <w:sz w:val="24"/>
              </w:rPr>
            </w:pPr>
            <w:r>
              <w:rPr>
                <w:spacing w:val="-4"/>
                <w:sz w:val="24"/>
              </w:rPr>
              <w:t>$558</w:t>
            </w:r>
          </w:p>
        </w:tc>
      </w:tr>
    </w:tbl>
    <w:p w14:paraId="591FA7FD" w14:textId="096761F2" w:rsidR="009904B4" w:rsidRPr="00F828EB" w:rsidRDefault="006141AC" w:rsidP="00F828EB">
      <w:pPr>
        <w:pStyle w:val="Heading2"/>
        <w:tabs>
          <w:tab w:val="left" w:pos="1302"/>
        </w:tabs>
        <w:spacing w:before="44"/>
        <w:ind w:left="278"/>
        <w:jc w:val="left"/>
        <w:rPr>
          <w:rFonts w:asciiTheme="minorHAnsi" w:hAnsiTheme="minorHAnsi" w:cstheme="minorHAnsi"/>
          <w:sz w:val="24"/>
          <w:szCs w:val="24"/>
          <w:u w:val="single"/>
        </w:rPr>
      </w:pPr>
      <w:r>
        <w:rPr>
          <w:rFonts w:asciiTheme="minorHAnsi" w:hAnsiTheme="minorHAnsi" w:cstheme="minorHAnsi"/>
          <w:sz w:val="24"/>
          <w:szCs w:val="24"/>
        </w:rPr>
        <w:br/>
      </w:r>
      <w:r>
        <w:rPr>
          <w:rFonts w:asciiTheme="minorHAnsi" w:hAnsiTheme="minorHAnsi" w:cstheme="minorHAnsi"/>
          <w:sz w:val="24"/>
          <w:szCs w:val="24"/>
        </w:rPr>
        <w:br/>
      </w:r>
      <w:r w:rsidRPr="006141AC">
        <w:rPr>
          <w:rFonts w:cstheme="minorHAnsi"/>
          <w:sz w:val="24"/>
          <w:szCs w:val="24"/>
          <w:u w:val="single"/>
        </w:rPr>
        <w:t xml:space="preserve">Retirees with Net Credited Service Date </w:t>
      </w:r>
      <w:proofErr w:type="gramStart"/>
      <w:r w:rsidRPr="006141AC">
        <w:rPr>
          <w:rFonts w:cstheme="minorHAnsi"/>
          <w:sz w:val="24"/>
          <w:szCs w:val="24"/>
          <w:u w:val="single"/>
        </w:rPr>
        <w:t>On</w:t>
      </w:r>
      <w:proofErr w:type="gramEnd"/>
      <w:r w:rsidRPr="006141AC">
        <w:rPr>
          <w:rFonts w:cstheme="minorHAnsi"/>
          <w:sz w:val="24"/>
          <w:szCs w:val="24"/>
          <w:u w:val="single"/>
        </w:rPr>
        <w:t xml:space="preserve"> or After August 3, 2008</w:t>
      </w:r>
    </w:p>
    <w:p w14:paraId="18075A8E" w14:textId="6D29C749" w:rsidR="00561A92" w:rsidRPr="00882AC7" w:rsidRDefault="00561A92" w:rsidP="00561A92">
      <w:pPr>
        <w:pStyle w:val="Heading2"/>
        <w:tabs>
          <w:tab w:val="left" w:pos="1302"/>
        </w:tabs>
        <w:spacing w:before="44"/>
        <w:ind w:left="720" w:firstLine="0"/>
        <w:rPr>
          <w:rFonts w:asciiTheme="minorHAnsi" w:hAnsiTheme="minorHAnsi" w:cstheme="minorHAnsi"/>
          <w:sz w:val="24"/>
          <w:szCs w:val="24"/>
        </w:rPr>
      </w:pPr>
    </w:p>
    <w:p w14:paraId="545779BC" w14:textId="05F18863" w:rsidR="001431DA" w:rsidRDefault="001431DA" w:rsidP="001431DA">
      <w:pPr>
        <w:tabs>
          <w:tab w:val="left" w:pos="2516"/>
          <w:tab w:val="left" w:pos="2519"/>
        </w:tabs>
        <w:spacing w:before="32"/>
        <w:ind w:left="278" w:right="353"/>
        <w:rPr>
          <w:sz w:val="24"/>
        </w:rPr>
      </w:pPr>
      <w:r w:rsidRPr="002518E9">
        <w:rPr>
          <w:sz w:val="24"/>
        </w:rPr>
        <w:t>Any associate whose Net Credited Service date, as defined in the Pension Plan, is on or after August 3, 2008 and who otherwise did not qualify for any Company subsidized retiree medical coverage upon his or her initial employment termination, will continue to be subject to the “New Hire” contribution requirements outlined in Section VII.3.C of the 2008 MOU,</w:t>
      </w:r>
      <w:r w:rsidRPr="002518E9">
        <w:rPr>
          <w:spacing w:val="40"/>
          <w:sz w:val="24"/>
        </w:rPr>
        <w:t xml:space="preserve"> </w:t>
      </w:r>
      <w:r w:rsidRPr="002518E9">
        <w:rPr>
          <w:sz w:val="24"/>
        </w:rPr>
        <w:t>as modified by this paragraph.</w:t>
      </w:r>
      <w:r w:rsidRPr="002518E9">
        <w:rPr>
          <w:spacing w:val="40"/>
          <w:sz w:val="24"/>
        </w:rPr>
        <w:t xml:space="preserve"> </w:t>
      </w:r>
      <w:r w:rsidRPr="002518E9">
        <w:rPr>
          <w:sz w:val="24"/>
        </w:rPr>
        <w:t>Effective January 1, 2026, any such New Hire will receive upon retirement (or with respect any</w:t>
      </w:r>
      <w:r w:rsidRPr="002518E9">
        <w:rPr>
          <w:spacing w:val="-3"/>
          <w:sz w:val="24"/>
        </w:rPr>
        <w:t xml:space="preserve"> </w:t>
      </w:r>
      <w:r w:rsidRPr="002518E9">
        <w:rPr>
          <w:sz w:val="24"/>
        </w:rPr>
        <w:t>such New Hire who has retired as of the date of this 2025 MOU, commencing effective</w:t>
      </w:r>
      <w:r w:rsidRPr="002518E9">
        <w:rPr>
          <w:spacing w:val="40"/>
          <w:sz w:val="24"/>
        </w:rPr>
        <w:t xml:space="preserve"> </w:t>
      </w:r>
      <w:r w:rsidRPr="002518E9">
        <w:rPr>
          <w:sz w:val="24"/>
        </w:rPr>
        <w:t>January</w:t>
      </w:r>
      <w:r w:rsidRPr="002518E9">
        <w:rPr>
          <w:spacing w:val="-5"/>
          <w:sz w:val="24"/>
        </w:rPr>
        <w:t xml:space="preserve"> </w:t>
      </w:r>
      <w:r w:rsidRPr="002518E9">
        <w:rPr>
          <w:sz w:val="24"/>
        </w:rPr>
        <w:t>1, 2026)</w:t>
      </w:r>
      <w:r w:rsidRPr="002518E9">
        <w:rPr>
          <w:spacing w:val="-1"/>
          <w:sz w:val="24"/>
        </w:rPr>
        <w:t xml:space="preserve"> </w:t>
      </w:r>
      <w:r w:rsidRPr="002518E9">
        <w:rPr>
          <w:sz w:val="24"/>
        </w:rPr>
        <w:t>an annual benefit for</w:t>
      </w:r>
      <w:r w:rsidRPr="002518E9">
        <w:rPr>
          <w:spacing w:val="-1"/>
          <w:sz w:val="24"/>
        </w:rPr>
        <w:t xml:space="preserve"> </w:t>
      </w:r>
      <w:r w:rsidRPr="002518E9">
        <w:rPr>
          <w:sz w:val="24"/>
        </w:rPr>
        <w:t>medical coverage, for</w:t>
      </w:r>
      <w:r w:rsidRPr="002518E9">
        <w:rPr>
          <w:spacing w:val="-1"/>
          <w:sz w:val="24"/>
        </w:rPr>
        <w:t xml:space="preserve"> </w:t>
      </w:r>
      <w:r w:rsidRPr="002518E9">
        <w:rPr>
          <w:sz w:val="24"/>
        </w:rPr>
        <w:t>the</w:t>
      </w:r>
      <w:r w:rsidRPr="002518E9">
        <w:rPr>
          <w:spacing w:val="-1"/>
          <w:sz w:val="24"/>
        </w:rPr>
        <w:t xml:space="preserve"> </w:t>
      </w:r>
      <w:r w:rsidRPr="002518E9">
        <w:rPr>
          <w:sz w:val="24"/>
        </w:rPr>
        <w:t>rest of</w:t>
      </w:r>
      <w:r w:rsidRPr="002518E9">
        <w:rPr>
          <w:spacing w:val="-1"/>
          <w:sz w:val="24"/>
        </w:rPr>
        <w:t xml:space="preserve"> </w:t>
      </w:r>
      <w:r w:rsidRPr="002518E9">
        <w:rPr>
          <w:sz w:val="24"/>
        </w:rPr>
        <w:t>his or her life, of $772 for each year of Net Credited Service which the New Hire completes that commences on or after August 3, 2008 (up to a maximum of 20 years of net credited service).</w:t>
      </w:r>
    </w:p>
    <w:p w14:paraId="46E7CA4D" w14:textId="77777777" w:rsidR="001431DA" w:rsidRDefault="001431DA" w:rsidP="001431DA">
      <w:pPr>
        <w:tabs>
          <w:tab w:val="left" w:pos="2516"/>
          <w:tab w:val="left" w:pos="2519"/>
        </w:tabs>
        <w:spacing w:before="32"/>
        <w:ind w:left="278" w:right="353"/>
        <w:rPr>
          <w:sz w:val="24"/>
        </w:rPr>
      </w:pPr>
    </w:p>
    <w:p w14:paraId="12472058" w14:textId="7A5EB5D9" w:rsidR="001431DA" w:rsidRPr="001431DA" w:rsidRDefault="001431DA" w:rsidP="001431DA">
      <w:pPr>
        <w:tabs>
          <w:tab w:val="left" w:pos="2516"/>
          <w:tab w:val="left" w:pos="2519"/>
        </w:tabs>
        <w:spacing w:before="32"/>
        <w:ind w:left="278" w:right="353"/>
        <w:rPr>
          <w:b/>
          <w:bCs/>
          <w:sz w:val="24"/>
          <w:u w:val="single"/>
        </w:rPr>
      </w:pPr>
      <w:r w:rsidRPr="001431DA">
        <w:rPr>
          <w:b/>
          <w:bCs/>
          <w:color w:val="212121"/>
          <w:sz w:val="24"/>
          <w:u w:val="single"/>
        </w:rPr>
        <w:t>Prescription</w:t>
      </w:r>
      <w:r w:rsidRPr="001431DA">
        <w:rPr>
          <w:b/>
          <w:bCs/>
          <w:color w:val="212121"/>
          <w:spacing w:val="-9"/>
          <w:sz w:val="24"/>
          <w:u w:val="single"/>
        </w:rPr>
        <w:t xml:space="preserve"> </w:t>
      </w:r>
      <w:r w:rsidRPr="001431DA">
        <w:rPr>
          <w:b/>
          <w:bCs/>
          <w:color w:val="212121"/>
          <w:sz w:val="24"/>
          <w:u w:val="single"/>
        </w:rPr>
        <w:t>Drug</w:t>
      </w:r>
      <w:r w:rsidRPr="001431DA">
        <w:rPr>
          <w:b/>
          <w:bCs/>
          <w:color w:val="212121"/>
          <w:spacing w:val="-11"/>
          <w:sz w:val="24"/>
          <w:u w:val="single"/>
        </w:rPr>
        <w:t xml:space="preserve"> </w:t>
      </w:r>
      <w:r w:rsidRPr="001431DA">
        <w:rPr>
          <w:b/>
          <w:bCs/>
          <w:color w:val="212121"/>
          <w:sz w:val="24"/>
          <w:u w:val="single"/>
        </w:rPr>
        <w:t>Coverage</w:t>
      </w:r>
      <w:r w:rsidRPr="001431DA">
        <w:rPr>
          <w:b/>
          <w:bCs/>
          <w:color w:val="212121"/>
          <w:spacing w:val="-10"/>
          <w:sz w:val="24"/>
          <w:u w:val="single"/>
        </w:rPr>
        <w:t xml:space="preserve"> </w:t>
      </w:r>
      <w:r w:rsidRPr="001431DA">
        <w:rPr>
          <w:b/>
          <w:bCs/>
          <w:color w:val="212121"/>
          <w:sz w:val="24"/>
          <w:u w:val="single"/>
        </w:rPr>
        <w:t>for</w:t>
      </w:r>
      <w:r w:rsidRPr="001431DA">
        <w:rPr>
          <w:b/>
          <w:bCs/>
          <w:color w:val="212121"/>
          <w:spacing w:val="-8"/>
          <w:sz w:val="24"/>
          <w:u w:val="single"/>
        </w:rPr>
        <w:t xml:space="preserve"> </w:t>
      </w:r>
      <w:r w:rsidRPr="001431DA">
        <w:rPr>
          <w:b/>
          <w:bCs/>
          <w:color w:val="212121"/>
          <w:sz w:val="24"/>
          <w:u w:val="single"/>
        </w:rPr>
        <w:t>Actives</w:t>
      </w:r>
      <w:r w:rsidRPr="001431DA">
        <w:rPr>
          <w:b/>
          <w:bCs/>
          <w:color w:val="212121"/>
          <w:spacing w:val="-9"/>
          <w:sz w:val="24"/>
          <w:u w:val="single"/>
        </w:rPr>
        <w:t xml:space="preserve"> </w:t>
      </w:r>
      <w:r w:rsidRPr="001431DA">
        <w:rPr>
          <w:b/>
          <w:bCs/>
          <w:color w:val="212121"/>
          <w:sz w:val="24"/>
          <w:u w:val="single"/>
        </w:rPr>
        <w:t>and</w:t>
      </w:r>
      <w:r w:rsidRPr="001431DA">
        <w:rPr>
          <w:b/>
          <w:bCs/>
          <w:color w:val="212121"/>
          <w:spacing w:val="-8"/>
          <w:sz w:val="24"/>
          <w:u w:val="single"/>
        </w:rPr>
        <w:t xml:space="preserve"> </w:t>
      </w:r>
      <w:r w:rsidRPr="001431DA">
        <w:rPr>
          <w:b/>
          <w:bCs/>
          <w:color w:val="212121"/>
          <w:sz w:val="24"/>
          <w:u w:val="single"/>
        </w:rPr>
        <w:t>Pre-Medicare</w:t>
      </w:r>
      <w:r w:rsidRPr="001431DA">
        <w:rPr>
          <w:b/>
          <w:bCs/>
          <w:color w:val="212121"/>
          <w:spacing w:val="-10"/>
          <w:sz w:val="24"/>
          <w:u w:val="single"/>
        </w:rPr>
        <w:t xml:space="preserve"> </w:t>
      </w:r>
      <w:r w:rsidRPr="001431DA">
        <w:rPr>
          <w:b/>
          <w:bCs/>
          <w:color w:val="212121"/>
          <w:spacing w:val="-2"/>
          <w:sz w:val="24"/>
          <w:u w:val="single"/>
        </w:rPr>
        <w:t>Retirees</w:t>
      </w:r>
    </w:p>
    <w:p w14:paraId="406206BF" w14:textId="32D21CAA" w:rsidR="00561A92" w:rsidRDefault="001431DA" w:rsidP="001431DA">
      <w:pPr>
        <w:ind w:left="278"/>
        <w:rPr>
          <w:sz w:val="24"/>
        </w:rPr>
      </w:pPr>
      <w:r>
        <w:rPr>
          <w:color w:val="212121"/>
          <w:sz w:val="24"/>
        </w:rPr>
        <w:t>When a therapeutic class includes both a brand name drug and one or</w:t>
      </w:r>
      <w:r>
        <w:rPr>
          <w:color w:val="212121"/>
          <w:spacing w:val="40"/>
          <w:sz w:val="24"/>
        </w:rPr>
        <w:t xml:space="preserve"> </w:t>
      </w:r>
      <w:r>
        <w:rPr>
          <w:color w:val="212121"/>
          <w:sz w:val="24"/>
        </w:rPr>
        <w:t>more</w:t>
      </w:r>
      <w:r>
        <w:rPr>
          <w:color w:val="212121"/>
          <w:spacing w:val="-2"/>
          <w:sz w:val="24"/>
        </w:rPr>
        <w:t xml:space="preserve"> </w:t>
      </w:r>
      <w:r>
        <w:rPr>
          <w:color w:val="212121"/>
          <w:sz w:val="24"/>
        </w:rPr>
        <w:t>generic</w:t>
      </w:r>
      <w:r>
        <w:rPr>
          <w:color w:val="212121"/>
          <w:spacing w:val="-4"/>
          <w:sz w:val="24"/>
        </w:rPr>
        <w:t xml:space="preserve"> </w:t>
      </w:r>
      <w:r>
        <w:rPr>
          <w:color w:val="212121"/>
          <w:sz w:val="24"/>
        </w:rPr>
        <w:t>drug</w:t>
      </w:r>
      <w:r>
        <w:rPr>
          <w:color w:val="212121"/>
          <w:spacing w:val="-3"/>
          <w:sz w:val="24"/>
        </w:rPr>
        <w:t xml:space="preserve"> </w:t>
      </w:r>
      <w:r>
        <w:rPr>
          <w:color w:val="212121"/>
          <w:sz w:val="24"/>
        </w:rPr>
        <w:t>alternative(s),</w:t>
      </w:r>
      <w:r>
        <w:rPr>
          <w:color w:val="212121"/>
          <w:spacing w:val="-3"/>
          <w:sz w:val="24"/>
        </w:rPr>
        <w:t xml:space="preserve"> </w:t>
      </w:r>
      <w:r>
        <w:rPr>
          <w:color w:val="212121"/>
          <w:sz w:val="24"/>
        </w:rPr>
        <w:t>and</w:t>
      </w:r>
      <w:r>
        <w:rPr>
          <w:color w:val="212121"/>
          <w:spacing w:val="-3"/>
          <w:sz w:val="24"/>
        </w:rPr>
        <w:t xml:space="preserve"> </w:t>
      </w:r>
      <w:r>
        <w:rPr>
          <w:color w:val="212121"/>
          <w:sz w:val="24"/>
        </w:rPr>
        <w:t>the</w:t>
      </w:r>
      <w:r>
        <w:rPr>
          <w:color w:val="212121"/>
          <w:spacing w:val="-4"/>
          <w:sz w:val="24"/>
        </w:rPr>
        <w:t xml:space="preserve"> </w:t>
      </w:r>
      <w:r>
        <w:rPr>
          <w:color w:val="212121"/>
          <w:sz w:val="24"/>
        </w:rPr>
        <w:t>PBM</w:t>
      </w:r>
      <w:r>
        <w:rPr>
          <w:color w:val="212121"/>
          <w:spacing w:val="-3"/>
          <w:sz w:val="24"/>
        </w:rPr>
        <w:t xml:space="preserve"> </w:t>
      </w:r>
      <w:r>
        <w:rPr>
          <w:color w:val="212121"/>
          <w:sz w:val="24"/>
        </w:rPr>
        <w:t>covers</w:t>
      </w:r>
      <w:r>
        <w:rPr>
          <w:color w:val="212121"/>
          <w:spacing w:val="-3"/>
          <w:sz w:val="24"/>
        </w:rPr>
        <w:t xml:space="preserve"> </w:t>
      </w:r>
      <w:r>
        <w:rPr>
          <w:color w:val="212121"/>
          <w:sz w:val="24"/>
        </w:rPr>
        <w:t>the</w:t>
      </w:r>
      <w:r>
        <w:rPr>
          <w:color w:val="212121"/>
          <w:spacing w:val="-4"/>
          <w:sz w:val="24"/>
        </w:rPr>
        <w:t xml:space="preserve"> </w:t>
      </w:r>
      <w:r>
        <w:rPr>
          <w:color w:val="212121"/>
          <w:sz w:val="24"/>
        </w:rPr>
        <w:t>brand</w:t>
      </w:r>
      <w:r>
        <w:rPr>
          <w:color w:val="212121"/>
          <w:spacing w:val="-3"/>
          <w:sz w:val="24"/>
        </w:rPr>
        <w:t xml:space="preserve"> </w:t>
      </w:r>
      <w:r>
        <w:rPr>
          <w:color w:val="212121"/>
          <w:sz w:val="24"/>
        </w:rPr>
        <w:t>name</w:t>
      </w:r>
      <w:r>
        <w:rPr>
          <w:color w:val="212121"/>
          <w:spacing w:val="-4"/>
          <w:sz w:val="24"/>
        </w:rPr>
        <w:t xml:space="preserve"> </w:t>
      </w:r>
      <w:r>
        <w:rPr>
          <w:color w:val="212121"/>
          <w:sz w:val="24"/>
        </w:rPr>
        <w:t>drug but</w:t>
      </w:r>
      <w:r>
        <w:rPr>
          <w:color w:val="212121"/>
          <w:spacing w:val="80"/>
          <w:w w:val="150"/>
          <w:sz w:val="24"/>
        </w:rPr>
        <w:t xml:space="preserve"> </w:t>
      </w:r>
      <w:r>
        <w:rPr>
          <w:color w:val="212121"/>
          <w:sz w:val="24"/>
        </w:rPr>
        <w:t>excludes</w:t>
      </w:r>
      <w:r>
        <w:rPr>
          <w:color w:val="212121"/>
          <w:spacing w:val="80"/>
          <w:w w:val="150"/>
          <w:sz w:val="24"/>
        </w:rPr>
        <w:t xml:space="preserve"> </w:t>
      </w:r>
      <w:r>
        <w:rPr>
          <w:color w:val="212121"/>
          <w:sz w:val="24"/>
        </w:rPr>
        <w:t>all</w:t>
      </w:r>
      <w:r>
        <w:rPr>
          <w:color w:val="212121"/>
          <w:spacing w:val="80"/>
          <w:w w:val="150"/>
          <w:sz w:val="24"/>
        </w:rPr>
        <w:t xml:space="preserve"> </w:t>
      </w:r>
      <w:r>
        <w:rPr>
          <w:color w:val="212121"/>
          <w:sz w:val="24"/>
        </w:rPr>
        <w:t>of</w:t>
      </w:r>
      <w:r>
        <w:rPr>
          <w:color w:val="212121"/>
          <w:spacing w:val="80"/>
          <w:w w:val="150"/>
          <w:sz w:val="24"/>
        </w:rPr>
        <w:t xml:space="preserve"> </w:t>
      </w:r>
      <w:r>
        <w:rPr>
          <w:color w:val="212121"/>
          <w:sz w:val="24"/>
        </w:rPr>
        <w:t>the</w:t>
      </w:r>
      <w:r>
        <w:rPr>
          <w:color w:val="212121"/>
          <w:spacing w:val="80"/>
          <w:w w:val="150"/>
          <w:sz w:val="24"/>
        </w:rPr>
        <w:t xml:space="preserve"> </w:t>
      </w:r>
      <w:r>
        <w:rPr>
          <w:color w:val="212121"/>
          <w:sz w:val="24"/>
        </w:rPr>
        <w:t>generic</w:t>
      </w:r>
      <w:r>
        <w:rPr>
          <w:color w:val="212121"/>
          <w:spacing w:val="80"/>
          <w:w w:val="150"/>
          <w:sz w:val="24"/>
        </w:rPr>
        <w:t xml:space="preserve"> </w:t>
      </w:r>
      <w:r>
        <w:rPr>
          <w:color w:val="212121"/>
          <w:sz w:val="24"/>
        </w:rPr>
        <w:t>drugs</w:t>
      </w:r>
      <w:r>
        <w:rPr>
          <w:color w:val="212121"/>
          <w:spacing w:val="80"/>
          <w:w w:val="150"/>
          <w:sz w:val="24"/>
        </w:rPr>
        <w:t xml:space="preserve"> </w:t>
      </w:r>
      <w:r>
        <w:rPr>
          <w:color w:val="212121"/>
          <w:sz w:val="24"/>
        </w:rPr>
        <w:t>in</w:t>
      </w:r>
      <w:r>
        <w:rPr>
          <w:color w:val="212121"/>
          <w:spacing w:val="80"/>
          <w:w w:val="150"/>
          <w:sz w:val="24"/>
        </w:rPr>
        <w:t xml:space="preserve"> </w:t>
      </w:r>
      <w:r>
        <w:rPr>
          <w:color w:val="212121"/>
          <w:sz w:val="24"/>
        </w:rPr>
        <w:t>that</w:t>
      </w:r>
      <w:r>
        <w:rPr>
          <w:color w:val="212121"/>
          <w:spacing w:val="80"/>
          <w:w w:val="150"/>
          <w:sz w:val="24"/>
        </w:rPr>
        <w:t xml:space="preserve"> </w:t>
      </w:r>
      <w:r>
        <w:rPr>
          <w:color w:val="212121"/>
          <w:sz w:val="24"/>
        </w:rPr>
        <w:t>therapeutic</w:t>
      </w:r>
      <w:r>
        <w:rPr>
          <w:color w:val="212121"/>
          <w:spacing w:val="80"/>
          <w:w w:val="150"/>
          <w:sz w:val="24"/>
        </w:rPr>
        <w:t xml:space="preserve"> </w:t>
      </w:r>
      <w:r>
        <w:rPr>
          <w:color w:val="212121"/>
          <w:sz w:val="24"/>
        </w:rPr>
        <w:t>class, then</w:t>
      </w:r>
      <w:r>
        <w:rPr>
          <w:color w:val="212121"/>
          <w:spacing w:val="-2"/>
          <w:sz w:val="24"/>
        </w:rPr>
        <w:t xml:space="preserve"> </w:t>
      </w:r>
      <w:r>
        <w:rPr>
          <w:color w:val="212121"/>
          <w:sz w:val="24"/>
        </w:rPr>
        <w:t>members will be charged the generic drug copay rather than the</w:t>
      </w:r>
      <w:r>
        <w:rPr>
          <w:color w:val="212121"/>
          <w:spacing w:val="80"/>
          <w:sz w:val="24"/>
        </w:rPr>
        <w:t xml:space="preserve"> </w:t>
      </w:r>
      <w:r>
        <w:rPr>
          <w:sz w:val="24"/>
        </w:rPr>
        <w:t>brand name copay.</w:t>
      </w:r>
    </w:p>
    <w:p w14:paraId="1DDD2261" w14:textId="77777777" w:rsidR="001431DA" w:rsidRDefault="001431DA" w:rsidP="001431DA">
      <w:pPr>
        <w:ind w:left="278"/>
        <w:rPr>
          <w:rFonts w:eastAsia="Calibri" w:cstheme="minorHAnsi"/>
          <w:sz w:val="24"/>
          <w:szCs w:val="24"/>
        </w:rPr>
      </w:pPr>
    </w:p>
    <w:p w14:paraId="169123E6" w14:textId="77777777" w:rsidR="001431DA" w:rsidRDefault="001431DA" w:rsidP="001431DA">
      <w:pPr>
        <w:ind w:left="278"/>
        <w:rPr>
          <w:rFonts w:eastAsia="Calibri" w:cstheme="minorHAnsi"/>
          <w:sz w:val="24"/>
          <w:szCs w:val="24"/>
        </w:rPr>
      </w:pPr>
    </w:p>
    <w:p w14:paraId="78DC6D60" w14:textId="26CDB30C" w:rsidR="001431DA" w:rsidRDefault="001431DA" w:rsidP="00124800">
      <w:pPr>
        <w:rPr>
          <w:b/>
          <w:bCs/>
          <w:spacing w:val="-2"/>
          <w:sz w:val="24"/>
          <w:u w:val="single"/>
        </w:rPr>
      </w:pPr>
      <w:r w:rsidRPr="001431DA">
        <w:rPr>
          <w:b/>
          <w:bCs/>
          <w:sz w:val="24"/>
          <w:u w:val="single"/>
        </w:rPr>
        <w:lastRenderedPageBreak/>
        <w:t>Changes</w:t>
      </w:r>
      <w:r w:rsidRPr="001431DA">
        <w:rPr>
          <w:b/>
          <w:bCs/>
          <w:spacing w:val="-7"/>
          <w:sz w:val="24"/>
          <w:u w:val="single"/>
        </w:rPr>
        <w:t xml:space="preserve"> </w:t>
      </w:r>
      <w:r w:rsidRPr="001431DA">
        <w:rPr>
          <w:b/>
          <w:bCs/>
          <w:sz w:val="24"/>
          <w:u w:val="single"/>
        </w:rPr>
        <w:t>for</w:t>
      </w:r>
      <w:r w:rsidRPr="001431DA">
        <w:rPr>
          <w:b/>
          <w:bCs/>
          <w:spacing w:val="-9"/>
          <w:sz w:val="24"/>
          <w:u w:val="single"/>
        </w:rPr>
        <w:t xml:space="preserve"> </w:t>
      </w:r>
      <w:r w:rsidRPr="001431DA">
        <w:rPr>
          <w:b/>
          <w:bCs/>
          <w:spacing w:val="-2"/>
          <w:sz w:val="24"/>
          <w:u w:val="single"/>
        </w:rPr>
        <w:t>Dental</w:t>
      </w:r>
    </w:p>
    <w:p w14:paraId="62AE3EED" w14:textId="21095489" w:rsidR="001431DA" w:rsidRPr="001431DA" w:rsidRDefault="001431DA" w:rsidP="001431DA">
      <w:pPr>
        <w:pStyle w:val="ListParagraph"/>
        <w:numPr>
          <w:ilvl w:val="0"/>
          <w:numId w:val="17"/>
        </w:numPr>
        <w:rPr>
          <w:rFonts w:eastAsia="Calibri" w:cstheme="minorHAnsi"/>
          <w:b/>
          <w:bCs/>
          <w:sz w:val="24"/>
          <w:szCs w:val="24"/>
          <w:u w:val="single"/>
        </w:rPr>
      </w:pPr>
      <w:r w:rsidRPr="001431DA">
        <w:rPr>
          <w:sz w:val="24"/>
        </w:rPr>
        <w:t>Effective</w:t>
      </w:r>
      <w:r w:rsidRPr="001431DA">
        <w:rPr>
          <w:spacing w:val="40"/>
          <w:sz w:val="24"/>
        </w:rPr>
        <w:t xml:space="preserve"> </w:t>
      </w:r>
      <w:r w:rsidRPr="001431DA">
        <w:rPr>
          <w:sz w:val="24"/>
        </w:rPr>
        <w:t>January</w:t>
      </w:r>
      <w:r w:rsidRPr="001431DA">
        <w:rPr>
          <w:spacing w:val="40"/>
          <w:sz w:val="24"/>
        </w:rPr>
        <w:t xml:space="preserve"> </w:t>
      </w:r>
      <w:r w:rsidRPr="001431DA">
        <w:rPr>
          <w:sz w:val="24"/>
        </w:rPr>
        <w:t>1,</w:t>
      </w:r>
      <w:r w:rsidRPr="001431DA">
        <w:rPr>
          <w:spacing w:val="40"/>
          <w:sz w:val="24"/>
        </w:rPr>
        <w:t xml:space="preserve"> </w:t>
      </w:r>
      <w:r w:rsidRPr="001431DA">
        <w:rPr>
          <w:sz w:val="24"/>
        </w:rPr>
        <w:t>2027,</w:t>
      </w:r>
      <w:r w:rsidRPr="001431DA">
        <w:rPr>
          <w:spacing w:val="40"/>
          <w:sz w:val="24"/>
        </w:rPr>
        <w:t xml:space="preserve"> </w:t>
      </w:r>
      <w:r w:rsidRPr="001431DA">
        <w:rPr>
          <w:sz w:val="24"/>
        </w:rPr>
        <w:t>increase</w:t>
      </w:r>
      <w:r w:rsidRPr="001431DA">
        <w:rPr>
          <w:spacing w:val="40"/>
          <w:sz w:val="24"/>
        </w:rPr>
        <w:t xml:space="preserve"> </w:t>
      </w:r>
      <w:r w:rsidRPr="001431DA">
        <w:rPr>
          <w:sz w:val="24"/>
        </w:rPr>
        <w:t>the</w:t>
      </w:r>
      <w:r w:rsidRPr="001431DA">
        <w:rPr>
          <w:spacing w:val="40"/>
          <w:sz w:val="24"/>
        </w:rPr>
        <w:t xml:space="preserve"> </w:t>
      </w:r>
      <w:r w:rsidRPr="001431DA">
        <w:rPr>
          <w:sz w:val="24"/>
        </w:rPr>
        <w:t>annual</w:t>
      </w:r>
      <w:r w:rsidRPr="001431DA">
        <w:rPr>
          <w:spacing w:val="40"/>
          <w:sz w:val="24"/>
        </w:rPr>
        <w:t xml:space="preserve"> </w:t>
      </w:r>
      <w:r w:rsidRPr="001431DA">
        <w:rPr>
          <w:sz w:val="24"/>
        </w:rPr>
        <w:t>benefit</w:t>
      </w:r>
      <w:r w:rsidRPr="001431DA">
        <w:rPr>
          <w:spacing w:val="40"/>
          <w:sz w:val="24"/>
        </w:rPr>
        <w:t xml:space="preserve"> </w:t>
      </w:r>
      <w:r w:rsidRPr="001431DA">
        <w:rPr>
          <w:sz w:val="24"/>
        </w:rPr>
        <w:t>maximum</w:t>
      </w:r>
      <w:r w:rsidRPr="001431DA">
        <w:rPr>
          <w:spacing w:val="40"/>
          <w:sz w:val="24"/>
        </w:rPr>
        <w:t xml:space="preserve"> </w:t>
      </w:r>
      <w:r w:rsidRPr="001431DA">
        <w:rPr>
          <w:sz w:val="24"/>
        </w:rPr>
        <w:t>per</w:t>
      </w:r>
      <w:r w:rsidRPr="001431DA">
        <w:rPr>
          <w:spacing w:val="40"/>
          <w:sz w:val="24"/>
        </w:rPr>
        <w:t xml:space="preserve"> </w:t>
      </w:r>
      <w:r w:rsidRPr="001431DA">
        <w:rPr>
          <w:sz w:val="24"/>
        </w:rPr>
        <w:t>person by $500 for dental expenses excluding orthodontia.</w:t>
      </w:r>
      <w:r w:rsidR="00C64D14">
        <w:rPr>
          <w:sz w:val="24"/>
        </w:rPr>
        <w:br/>
      </w:r>
    </w:p>
    <w:p w14:paraId="79EB4768" w14:textId="677C27A2" w:rsidR="001431DA" w:rsidRDefault="001431DA" w:rsidP="00C64D14">
      <w:pPr>
        <w:pStyle w:val="ListParagraph"/>
        <w:widowControl w:val="0"/>
        <w:numPr>
          <w:ilvl w:val="0"/>
          <w:numId w:val="17"/>
        </w:numPr>
        <w:tabs>
          <w:tab w:val="left" w:pos="2534"/>
        </w:tabs>
        <w:autoSpaceDE w:val="0"/>
        <w:autoSpaceDN w:val="0"/>
        <w:spacing w:before="240" w:after="0" w:line="240" w:lineRule="auto"/>
        <w:ind w:right="357"/>
        <w:contextualSpacing w:val="0"/>
        <w:rPr>
          <w:sz w:val="24"/>
        </w:rPr>
      </w:pPr>
      <w:r>
        <w:rPr>
          <w:sz w:val="24"/>
        </w:rPr>
        <w:t>Effective</w:t>
      </w:r>
      <w:r>
        <w:rPr>
          <w:spacing w:val="40"/>
          <w:sz w:val="24"/>
        </w:rPr>
        <w:t xml:space="preserve"> </w:t>
      </w:r>
      <w:r>
        <w:rPr>
          <w:sz w:val="24"/>
        </w:rPr>
        <w:t>January</w:t>
      </w:r>
      <w:r>
        <w:rPr>
          <w:spacing w:val="40"/>
          <w:sz w:val="24"/>
        </w:rPr>
        <w:t xml:space="preserve"> </w:t>
      </w:r>
      <w:r>
        <w:rPr>
          <w:sz w:val="24"/>
        </w:rPr>
        <w:t>1,</w:t>
      </w:r>
      <w:r>
        <w:rPr>
          <w:spacing w:val="40"/>
          <w:sz w:val="24"/>
        </w:rPr>
        <w:t xml:space="preserve"> </w:t>
      </w:r>
      <w:r>
        <w:rPr>
          <w:sz w:val="24"/>
        </w:rPr>
        <w:t>2027,</w:t>
      </w:r>
      <w:r>
        <w:rPr>
          <w:spacing w:val="40"/>
          <w:sz w:val="24"/>
        </w:rPr>
        <w:t xml:space="preserve"> </w:t>
      </w:r>
      <w:r>
        <w:rPr>
          <w:sz w:val="24"/>
        </w:rPr>
        <w:t>increase</w:t>
      </w:r>
      <w:r>
        <w:rPr>
          <w:spacing w:val="40"/>
          <w:sz w:val="24"/>
        </w:rPr>
        <w:t xml:space="preserve"> </w:t>
      </w:r>
      <w:r>
        <w:rPr>
          <w:sz w:val="24"/>
        </w:rPr>
        <w:t>the</w:t>
      </w:r>
      <w:r>
        <w:rPr>
          <w:spacing w:val="40"/>
          <w:sz w:val="24"/>
        </w:rPr>
        <w:t xml:space="preserve"> </w:t>
      </w:r>
      <w:r>
        <w:rPr>
          <w:sz w:val="24"/>
        </w:rPr>
        <w:t>lifetime</w:t>
      </w:r>
      <w:r>
        <w:rPr>
          <w:spacing w:val="40"/>
          <w:sz w:val="24"/>
        </w:rPr>
        <w:t xml:space="preserve"> </w:t>
      </w:r>
      <w:r>
        <w:rPr>
          <w:sz w:val="24"/>
        </w:rPr>
        <w:t>benefit</w:t>
      </w:r>
      <w:r>
        <w:rPr>
          <w:spacing w:val="40"/>
          <w:sz w:val="24"/>
        </w:rPr>
        <w:t xml:space="preserve"> </w:t>
      </w:r>
      <w:r>
        <w:rPr>
          <w:sz w:val="24"/>
        </w:rPr>
        <w:t>maximum</w:t>
      </w:r>
      <w:r>
        <w:rPr>
          <w:spacing w:val="40"/>
          <w:sz w:val="24"/>
        </w:rPr>
        <w:t xml:space="preserve"> </w:t>
      </w:r>
      <w:r>
        <w:rPr>
          <w:sz w:val="24"/>
        </w:rPr>
        <w:t>per person by $500 for orthodontic services.</w:t>
      </w:r>
      <w:r w:rsidR="00C64D14">
        <w:rPr>
          <w:sz w:val="24"/>
        </w:rPr>
        <w:br/>
      </w:r>
    </w:p>
    <w:p w14:paraId="5513B4F4" w14:textId="60395713" w:rsidR="001431DA" w:rsidRPr="001431DA" w:rsidRDefault="00C64D14" w:rsidP="001431DA">
      <w:pPr>
        <w:pStyle w:val="ListParagraph"/>
        <w:numPr>
          <w:ilvl w:val="0"/>
          <w:numId w:val="17"/>
        </w:numPr>
        <w:rPr>
          <w:rFonts w:eastAsia="Calibri" w:cstheme="minorHAnsi"/>
          <w:b/>
          <w:bCs/>
          <w:sz w:val="24"/>
          <w:szCs w:val="24"/>
          <w:u w:val="single"/>
        </w:rPr>
      </w:pPr>
      <w:r>
        <w:rPr>
          <w:sz w:val="24"/>
        </w:rPr>
        <w:t>Effective January 1, 2027, increase the scheduled benefit for each procedure by</w:t>
      </w:r>
      <w:r>
        <w:rPr>
          <w:spacing w:val="-2"/>
          <w:sz w:val="24"/>
        </w:rPr>
        <w:t xml:space="preserve"> </w:t>
      </w:r>
      <w:r>
        <w:rPr>
          <w:sz w:val="24"/>
        </w:rPr>
        <w:t>twenty</w:t>
      </w:r>
      <w:r>
        <w:rPr>
          <w:spacing w:val="-2"/>
          <w:sz w:val="24"/>
        </w:rPr>
        <w:t xml:space="preserve"> </w:t>
      </w:r>
      <w:r>
        <w:rPr>
          <w:sz w:val="24"/>
        </w:rPr>
        <w:t>percent (20%) for all Dental Plan Options that utilize a schedule.</w:t>
      </w:r>
    </w:p>
    <w:p w14:paraId="16AAD92E" w14:textId="77777777" w:rsidR="009904B4" w:rsidRPr="00882AC7" w:rsidRDefault="009904B4" w:rsidP="009904B4">
      <w:pPr>
        <w:pStyle w:val="BodyText"/>
        <w:spacing w:before="1" w:line="292" w:lineRule="exact"/>
        <w:ind w:left="100"/>
        <w:jc w:val="both"/>
        <w:rPr>
          <w:rFonts w:cstheme="minorHAnsi"/>
          <w:sz w:val="24"/>
          <w:szCs w:val="24"/>
        </w:rPr>
      </w:pPr>
    </w:p>
    <w:p w14:paraId="2B7AD92B" w14:textId="042EE2E2" w:rsidR="00E66FC4" w:rsidRDefault="00DC352A" w:rsidP="00810343">
      <w:pPr>
        <w:pStyle w:val="Heading2"/>
        <w:numPr>
          <w:ilvl w:val="0"/>
          <w:numId w:val="1"/>
        </w:numPr>
        <w:tabs>
          <w:tab w:val="left" w:pos="379"/>
        </w:tabs>
        <w:spacing w:line="341" w:lineRule="exact"/>
        <w:ind w:left="274" w:hanging="274"/>
        <w:jc w:val="left"/>
        <w:rPr>
          <w:rFonts w:asciiTheme="minorHAnsi" w:hAnsiTheme="minorHAnsi" w:cstheme="minorHAnsi"/>
          <w:sz w:val="24"/>
          <w:szCs w:val="24"/>
        </w:rPr>
      </w:pPr>
      <w:r w:rsidRPr="00E66FC4">
        <w:rPr>
          <w:rFonts w:asciiTheme="minorHAnsi" w:hAnsiTheme="minorHAnsi" w:cstheme="minorHAnsi"/>
          <w:sz w:val="24"/>
          <w:szCs w:val="24"/>
        </w:rPr>
        <w:t>New Jobs</w:t>
      </w:r>
    </w:p>
    <w:p w14:paraId="763A3E89" w14:textId="77777777" w:rsidR="00E66FC4" w:rsidRDefault="00E66FC4" w:rsidP="00E66FC4">
      <w:pPr>
        <w:pStyle w:val="Heading2"/>
        <w:tabs>
          <w:tab w:val="left" w:pos="379"/>
        </w:tabs>
        <w:spacing w:line="341" w:lineRule="exact"/>
        <w:jc w:val="left"/>
        <w:rPr>
          <w:rFonts w:asciiTheme="minorHAnsi" w:hAnsiTheme="minorHAnsi" w:cstheme="minorHAnsi"/>
          <w:sz w:val="24"/>
          <w:szCs w:val="24"/>
        </w:rPr>
      </w:pPr>
    </w:p>
    <w:p w14:paraId="045B4D1C" w14:textId="3DA9DB93" w:rsidR="00E66FC4" w:rsidRDefault="00E66FC4" w:rsidP="00E66FC4">
      <w:pPr>
        <w:pStyle w:val="Heading2"/>
        <w:tabs>
          <w:tab w:val="left" w:pos="379"/>
        </w:tabs>
        <w:spacing w:line="341" w:lineRule="exact"/>
        <w:ind w:left="552"/>
        <w:jc w:val="left"/>
        <w:rPr>
          <w:spacing w:val="-2"/>
          <w:sz w:val="24"/>
          <w:szCs w:val="24"/>
          <w:u w:val="single"/>
        </w:rPr>
      </w:pPr>
      <w:r w:rsidRPr="00E66FC4">
        <w:rPr>
          <w:sz w:val="24"/>
          <w:szCs w:val="24"/>
          <w:u w:val="single"/>
        </w:rPr>
        <w:t>Jobs</w:t>
      </w:r>
      <w:r w:rsidRPr="00E66FC4">
        <w:rPr>
          <w:spacing w:val="-7"/>
          <w:sz w:val="24"/>
          <w:szCs w:val="24"/>
          <w:u w:val="single"/>
        </w:rPr>
        <w:t xml:space="preserve"> </w:t>
      </w:r>
      <w:r w:rsidRPr="00E66FC4">
        <w:rPr>
          <w:sz w:val="24"/>
          <w:szCs w:val="24"/>
          <w:u w:val="single"/>
        </w:rPr>
        <w:t>Outside</w:t>
      </w:r>
      <w:r w:rsidRPr="00E66FC4">
        <w:rPr>
          <w:spacing w:val="-7"/>
          <w:sz w:val="24"/>
          <w:szCs w:val="24"/>
          <w:u w:val="single"/>
        </w:rPr>
        <w:t xml:space="preserve"> </w:t>
      </w:r>
      <w:r w:rsidRPr="00E66FC4">
        <w:rPr>
          <w:sz w:val="24"/>
          <w:szCs w:val="24"/>
          <w:u w:val="single"/>
        </w:rPr>
        <w:t>the</w:t>
      </w:r>
      <w:r w:rsidRPr="00E66FC4">
        <w:rPr>
          <w:spacing w:val="-7"/>
          <w:sz w:val="24"/>
          <w:szCs w:val="24"/>
          <w:u w:val="single"/>
        </w:rPr>
        <w:t xml:space="preserve"> </w:t>
      </w:r>
      <w:r w:rsidRPr="00E66FC4">
        <w:rPr>
          <w:sz w:val="24"/>
          <w:szCs w:val="24"/>
          <w:u w:val="single"/>
        </w:rPr>
        <w:t>Sales</w:t>
      </w:r>
      <w:r w:rsidRPr="00E66FC4">
        <w:rPr>
          <w:spacing w:val="-8"/>
          <w:sz w:val="24"/>
          <w:szCs w:val="24"/>
          <w:u w:val="single"/>
        </w:rPr>
        <w:t xml:space="preserve"> </w:t>
      </w:r>
      <w:r w:rsidRPr="00E66FC4">
        <w:rPr>
          <w:sz w:val="24"/>
          <w:szCs w:val="24"/>
          <w:u w:val="single"/>
        </w:rPr>
        <w:t>and</w:t>
      </w:r>
      <w:r w:rsidRPr="00E66FC4">
        <w:rPr>
          <w:spacing w:val="-6"/>
          <w:sz w:val="24"/>
          <w:szCs w:val="24"/>
          <w:u w:val="single"/>
        </w:rPr>
        <w:t xml:space="preserve"> </w:t>
      </w:r>
      <w:r w:rsidRPr="00E66FC4">
        <w:rPr>
          <w:sz w:val="24"/>
          <w:szCs w:val="24"/>
          <w:u w:val="single"/>
        </w:rPr>
        <w:t>Service</w:t>
      </w:r>
      <w:r w:rsidRPr="00E66FC4">
        <w:rPr>
          <w:spacing w:val="-7"/>
          <w:sz w:val="24"/>
          <w:szCs w:val="24"/>
          <w:u w:val="single"/>
        </w:rPr>
        <w:t xml:space="preserve"> </w:t>
      </w:r>
      <w:r w:rsidRPr="00E66FC4">
        <w:rPr>
          <w:sz w:val="24"/>
          <w:szCs w:val="24"/>
          <w:u w:val="single"/>
        </w:rPr>
        <w:t>Centers</w:t>
      </w:r>
      <w:r w:rsidRPr="00E66FC4">
        <w:rPr>
          <w:spacing w:val="-6"/>
          <w:sz w:val="24"/>
          <w:szCs w:val="24"/>
          <w:u w:val="single"/>
        </w:rPr>
        <w:t xml:space="preserve"> </w:t>
      </w:r>
      <w:r w:rsidRPr="00E66FC4">
        <w:rPr>
          <w:sz w:val="24"/>
          <w:szCs w:val="24"/>
          <w:u w:val="single"/>
        </w:rPr>
        <w:t>and</w:t>
      </w:r>
      <w:r w:rsidRPr="00E66FC4">
        <w:rPr>
          <w:spacing w:val="-6"/>
          <w:sz w:val="24"/>
          <w:szCs w:val="24"/>
          <w:u w:val="single"/>
        </w:rPr>
        <w:t xml:space="preserve"> </w:t>
      </w:r>
      <w:r w:rsidRPr="00E66FC4">
        <w:rPr>
          <w:sz w:val="24"/>
          <w:szCs w:val="24"/>
          <w:u w:val="single"/>
        </w:rPr>
        <w:t>Technical</w:t>
      </w:r>
      <w:r w:rsidRPr="00E66FC4">
        <w:rPr>
          <w:spacing w:val="-6"/>
          <w:sz w:val="24"/>
          <w:szCs w:val="24"/>
          <w:u w:val="single"/>
        </w:rPr>
        <w:t xml:space="preserve"> </w:t>
      </w:r>
      <w:r w:rsidRPr="00E66FC4">
        <w:rPr>
          <w:sz w:val="24"/>
          <w:szCs w:val="24"/>
          <w:u w:val="single"/>
        </w:rPr>
        <w:t>Support</w:t>
      </w:r>
      <w:r w:rsidRPr="00E66FC4">
        <w:rPr>
          <w:spacing w:val="-7"/>
          <w:sz w:val="24"/>
          <w:szCs w:val="24"/>
          <w:u w:val="single"/>
        </w:rPr>
        <w:t xml:space="preserve"> </w:t>
      </w:r>
      <w:r w:rsidRPr="00E66FC4">
        <w:rPr>
          <w:spacing w:val="-2"/>
          <w:sz w:val="24"/>
          <w:szCs w:val="24"/>
          <w:u w:val="single"/>
        </w:rPr>
        <w:t>Centers</w:t>
      </w:r>
    </w:p>
    <w:p w14:paraId="1AA3AAAA" w14:textId="77777777" w:rsidR="00E66FC4" w:rsidRPr="00E66FC4" w:rsidRDefault="00E66FC4" w:rsidP="00E66FC4">
      <w:pPr>
        <w:pStyle w:val="Heading2"/>
        <w:tabs>
          <w:tab w:val="left" w:pos="379"/>
        </w:tabs>
        <w:spacing w:line="341" w:lineRule="exact"/>
        <w:ind w:left="552"/>
        <w:jc w:val="left"/>
        <w:rPr>
          <w:rFonts w:asciiTheme="minorHAnsi" w:hAnsiTheme="minorHAnsi" w:cstheme="minorHAnsi"/>
          <w:sz w:val="24"/>
          <w:szCs w:val="24"/>
          <w:u w:val="single"/>
        </w:rPr>
      </w:pPr>
    </w:p>
    <w:p w14:paraId="39AD18F4" w14:textId="77777777" w:rsidR="00E66FC4" w:rsidRDefault="00DC352A" w:rsidP="00E66FC4">
      <w:pPr>
        <w:pStyle w:val="Heading2"/>
        <w:tabs>
          <w:tab w:val="left" w:pos="379"/>
        </w:tabs>
        <w:spacing w:line="341" w:lineRule="exact"/>
        <w:ind w:left="274" w:firstLine="0"/>
        <w:jc w:val="left"/>
        <w:rPr>
          <w:rFonts w:asciiTheme="minorHAnsi" w:hAnsiTheme="minorHAnsi" w:cstheme="minorHAnsi"/>
          <w:b w:val="0"/>
          <w:bCs w:val="0"/>
          <w:sz w:val="24"/>
          <w:szCs w:val="24"/>
        </w:rPr>
      </w:pPr>
      <w:r w:rsidRPr="00882AC7">
        <w:rPr>
          <w:rFonts w:asciiTheme="minorHAnsi" w:hAnsiTheme="minorHAnsi" w:cstheme="minorHAnsi"/>
          <w:b w:val="0"/>
          <w:bCs w:val="0"/>
          <w:sz w:val="24"/>
          <w:szCs w:val="24"/>
        </w:rPr>
        <w:t>The company will hire at least 300 technicians in the NE footprint</w:t>
      </w:r>
      <w:r w:rsidR="00E66FC4">
        <w:rPr>
          <w:rFonts w:asciiTheme="minorHAnsi" w:hAnsiTheme="minorHAnsi" w:cstheme="minorHAnsi"/>
          <w:b w:val="0"/>
          <w:bCs w:val="0"/>
          <w:sz w:val="24"/>
          <w:szCs w:val="24"/>
        </w:rPr>
        <w:t xml:space="preserve">. </w:t>
      </w:r>
    </w:p>
    <w:p w14:paraId="4EDE89CD" w14:textId="77777777" w:rsidR="00E66FC4" w:rsidRDefault="00E66FC4" w:rsidP="00E66FC4">
      <w:pPr>
        <w:pStyle w:val="Heading2"/>
        <w:tabs>
          <w:tab w:val="left" w:pos="379"/>
        </w:tabs>
        <w:spacing w:line="341" w:lineRule="exact"/>
        <w:ind w:left="274" w:firstLine="0"/>
        <w:jc w:val="left"/>
        <w:rPr>
          <w:rFonts w:asciiTheme="minorHAnsi" w:hAnsiTheme="minorHAnsi" w:cstheme="minorHAnsi"/>
          <w:b w:val="0"/>
          <w:bCs w:val="0"/>
          <w:sz w:val="24"/>
          <w:szCs w:val="24"/>
        </w:rPr>
      </w:pPr>
    </w:p>
    <w:p w14:paraId="08A6CEF3" w14:textId="77777777" w:rsidR="00E66FC4" w:rsidRDefault="00E66FC4" w:rsidP="00E66FC4">
      <w:pPr>
        <w:pStyle w:val="Heading2"/>
        <w:tabs>
          <w:tab w:val="left" w:pos="379"/>
        </w:tabs>
        <w:spacing w:line="341" w:lineRule="exact"/>
        <w:ind w:left="274" w:firstLine="0"/>
        <w:jc w:val="left"/>
        <w:rPr>
          <w:b w:val="0"/>
          <w:bCs w:val="0"/>
          <w:sz w:val="24"/>
          <w:szCs w:val="24"/>
        </w:rPr>
      </w:pPr>
      <w:r w:rsidRPr="00E66FC4">
        <w:rPr>
          <w:b w:val="0"/>
          <w:bCs w:val="0"/>
          <w:sz w:val="24"/>
          <w:szCs w:val="24"/>
        </w:rPr>
        <w:t>In New England, if within one year after hiring a New Hire into a Union Local, the Company declares that associate title surplus as part of an IPP, EIPP or Special EIPP in that Union Local, then the number of associates in that title that leave the business in that Union Local pursuant to the surplus offer will be deducted from the number of New</w:t>
      </w:r>
      <w:r w:rsidRPr="00E66FC4">
        <w:rPr>
          <w:b w:val="0"/>
          <w:bCs w:val="0"/>
          <w:spacing w:val="40"/>
          <w:sz w:val="24"/>
          <w:szCs w:val="24"/>
        </w:rPr>
        <w:t xml:space="preserve"> </w:t>
      </w:r>
      <w:r w:rsidRPr="00E66FC4">
        <w:rPr>
          <w:b w:val="0"/>
          <w:bCs w:val="0"/>
          <w:sz w:val="24"/>
          <w:szCs w:val="24"/>
        </w:rPr>
        <w:t>Hires hired in that title in that Union Local within the last year.</w:t>
      </w:r>
      <w:r>
        <w:rPr>
          <w:b w:val="0"/>
          <w:bCs w:val="0"/>
          <w:sz w:val="24"/>
          <w:szCs w:val="24"/>
        </w:rPr>
        <w:t xml:space="preserve"> </w:t>
      </w:r>
    </w:p>
    <w:p w14:paraId="6754BC31" w14:textId="77777777" w:rsidR="00E66FC4" w:rsidRDefault="00E66FC4" w:rsidP="00E66FC4">
      <w:pPr>
        <w:pStyle w:val="Heading2"/>
        <w:tabs>
          <w:tab w:val="left" w:pos="379"/>
        </w:tabs>
        <w:spacing w:line="341" w:lineRule="exact"/>
        <w:ind w:left="274" w:firstLine="0"/>
        <w:jc w:val="left"/>
        <w:rPr>
          <w:b w:val="0"/>
          <w:bCs w:val="0"/>
          <w:sz w:val="24"/>
          <w:szCs w:val="24"/>
        </w:rPr>
      </w:pPr>
    </w:p>
    <w:p w14:paraId="4C4820BD" w14:textId="025DE632" w:rsidR="00543DF3" w:rsidRDefault="00E66FC4" w:rsidP="00E66FC4">
      <w:pPr>
        <w:pStyle w:val="Heading2"/>
        <w:tabs>
          <w:tab w:val="left" w:pos="379"/>
        </w:tabs>
        <w:spacing w:line="341" w:lineRule="exact"/>
        <w:ind w:left="274" w:firstLine="0"/>
        <w:jc w:val="left"/>
        <w:rPr>
          <w:b w:val="0"/>
          <w:bCs w:val="0"/>
          <w:sz w:val="24"/>
          <w:szCs w:val="24"/>
        </w:rPr>
      </w:pPr>
      <w:r w:rsidRPr="00E66FC4">
        <w:rPr>
          <w:b w:val="0"/>
          <w:bCs w:val="0"/>
          <w:sz w:val="24"/>
          <w:szCs w:val="24"/>
        </w:rPr>
        <w:t>In addition to the Company’s New Hires, the Company shall post, in accordance with existing</w:t>
      </w:r>
      <w:r w:rsidRPr="00E66FC4">
        <w:rPr>
          <w:b w:val="0"/>
          <w:bCs w:val="0"/>
          <w:spacing w:val="-6"/>
          <w:sz w:val="24"/>
          <w:szCs w:val="24"/>
        </w:rPr>
        <w:t xml:space="preserve"> </w:t>
      </w:r>
      <w:r w:rsidRPr="00E66FC4">
        <w:rPr>
          <w:b w:val="0"/>
          <w:bCs w:val="0"/>
          <w:sz w:val="24"/>
          <w:szCs w:val="24"/>
        </w:rPr>
        <w:t>staffing</w:t>
      </w:r>
      <w:r w:rsidRPr="00E66FC4">
        <w:rPr>
          <w:b w:val="0"/>
          <w:bCs w:val="0"/>
          <w:spacing w:val="-3"/>
          <w:sz w:val="24"/>
          <w:szCs w:val="24"/>
        </w:rPr>
        <w:t xml:space="preserve"> </w:t>
      </w:r>
      <w:r w:rsidRPr="00E66FC4">
        <w:rPr>
          <w:b w:val="0"/>
          <w:bCs w:val="0"/>
          <w:sz w:val="24"/>
          <w:szCs w:val="24"/>
        </w:rPr>
        <w:t>processes,</w:t>
      </w:r>
      <w:r w:rsidRPr="00E66FC4">
        <w:rPr>
          <w:b w:val="0"/>
          <w:bCs w:val="0"/>
          <w:spacing w:val="-3"/>
          <w:sz w:val="24"/>
          <w:szCs w:val="24"/>
        </w:rPr>
        <w:t xml:space="preserve"> </w:t>
      </w:r>
      <w:r w:rsidRPr="00E66FC4">
        <w:rPr>
          <w:b w:val="0"/>
          <w:bCs w:val="0"/>
          <w:sz w:val="24"/>
          <w:szCs w:val="24"/>
        </w:rPr>
        <w:t>75</w:t>
      </w:r>
      <w:r w:rsidRPr="00E66FC4">
        <w:rPr>
          <w:b w:val="0"/>
          <w:bCs w:val="0"/>
          <w:spacing w:val="-3"/>
          <w:sz w:val="24"/>
          <w:szCs w:val="24"/>
        </w:rPr>
        <w:t xml:space="preserve"> </w:t>
      </w:r>
      <w:r w:rsidRPr="00E66FC4">
        <w:rPr>
          <w:b w:val="0"/>
          <w:bCs w:val="0"/>
          <w:sz w:val="24"/>
          <w:szCs w:val="24"/>
        </w:rPr>
        <w:t>internal</w:t>
      </w:r>
      <w:r w:rsidRPr="00E66FC4">
        <w:rPr>
          <w:b w:val="0"/>
          <w:bCs w:val="0"/>
          <w:spacing w:val="-3"/>
          <w:sz w:val="24"/>
          <w:szCs w:val="24"/>
        </w:rPr>
        <w:t xml:space="preserve"> </w:t>
      </w:r>
      <w:r w:rsidRPr="00E66FC4">
        <w:rPr>
          <w:b w:val="0"/>
          <w:bCs w:val="0"/>
          <w:sz w:val="24"/>
          <w:szCs w:val="24"/>
        </w:rPr>
        <w:t>technician</w:t>
      </w:r>
      <w:r w:rsidRPr="00E66FC4">
        <w:rPr>
          <w:b w:val="0"/>
          <w:bCs w:val="0"/>
          <w:spacing w:val="-1"/>
          <w:sz w:val="24"/>
          <w:szCs w:val="24"/>
        </w:rPr>
        <w:t xml:space="preserve"> </w:t>
      </w:r>
      <w:r w:rsidRPr="00E66FC4">
        <w:rPr>
          <w:b w:val="0"/>
          <w:bCs w:val="0"/>
          <w:sz w:val="24"/>
          <w:szCs w:val="24"/>
        </w:rPr>
        <w:t>job</w:t>
      </w:r>
      <w:r w:rsidRPr="00E66FC4">
        <w:rPr>
          <w:b w:val="0"/>
          <w:bCs w:val="0"/>
          <w:spacing w:val="-3"/>
          <w:sz w:val="24"/>
          <w:szCs w:val="24"/>
        </w:rPr>
        <w:t xml:space="preserve"> </w:t>
      </w:r>
      <w:r w:rsidRPr="00E66FC4">
        <w:rPr>
          <w:b w:val="0"/>
          <w:bCs w:val="0"/>
          <w:sz w:val="24"/>
          <w:szCs w:val="24"/>
        </w:rPr>
        <w:t>requisitions</w:t>
      </w:r>
      <w:r w:rsidRPr="00E66FC4">
        <w:rPr>
          <w:b w:val="0"/>
          <w:bCs w:val="0"/>
          <w:spacing w:val="-3"/>
          <w:sz w:val="24"/>
          <w:szCs w:val="24"/>
        </w:rPr>
        <w:t xml:space="preserve"> </w:t>
      </w:r>
      <w:r w:rsidRPr="00E66FC4">
        <w:rPr>
          <w:b w:val="0"/>
          <w:bCs w:val="0"/>
          <w:sz w:val="24"/>
          <w:szCs w:val="24"/>
        </w:rPr>
        <w:t>in</w:t>
      </w:r>
      <w:r w:rsidRPr="00E66FC4">
        <w:rPr>
          <w:b w:val="0"/>
          <w:bCs w:val="0"/>
          <w:spacing w:val="-3"/>
          <w:sz w:val="24"/>
          <w:szCs w:val="24"/>
        </w:rPr>
        <w:t xml:space="preserve"> </w:t>
      </w:r>
      <w:r w:rsidRPr="00E66FC4">
        <w:rPr>
          <w:b w:val="0"/>
          <w:bCs w:val="0"/>
          <w:sz w:val="24"/>
          <w:szCs w:val="24"/>
        </w:rPr>
        <w:t>the</w:t>
      </w:r>
      <w:r w:rsidRPr="00E66FC4">
        <w:rPr>
          <w:b w:val="0"/>
          <w:bCs w:val="0"/>
          <w:spacing w:val="-4"/>
          <w:sz w:val="24"/>
          <w:szCs w:val="24"/>
        </w:rPr>
        <w:t xml:space="preserve"> </w:t>
      </w:r>
      <w:r w:rsidRPr="00E66FC4">
        <w:rPr>
          <w:b w:val="0"/>
          <w:bCs w:val="0"/>
          <w:sz w:val="24"/>
          <w:szCs w:val="24"/>
        </w:rPr>
        <w:t>NY/NE</w:t>
      </w:r>
      <w:r w:rsidRPr="00E66FC4">
        <w:rPr>
          <w:b w:val="0"/>
          <w:bCs w:val="0"/>
          <w:spacing w:val="-3"/>
          <w:sz w:val="24"/>
          <w:szCs w:val="24"/>
        </w:rPr>
        <w:t xml:space="preserve"> </w:t>
      </w:r>
      <w:r w:rsidRPr="00E66FC4">
        <w:rPr>
          <w:b w:val="0"/>
          <w:bCs w:val="0"/>
          <w:sz w:val="24"/>
          <w:szCs w:val="24"/>
        </w:rPr>
        <w:t>footprint, open only to those for whom the position would be a promotion. At least 30 of these internal job requisitions shall be posted in New York and at least 30 shall be posted in New England.</w:t>
      </w:r>
    </w:p>
    <w:p w14:paraId="1DBB1E6A" w14:textId="77777777" w:rsidR="00124800" w:rsidRDefault="00124800" w:rsidP="00E66FC4">
      <w:pPr>
        <w:pStyle w:val="Heading2"/>
        <w:tabs>
          <w:tab w:val="left" w:pos="379"/>
        </w:tabs>
        <w:spacing w:line="341" w:lineRule="exact"/>
        <w:ind w:left="274" w:firstLine="0"/>
        <w:jc w:val="left"/>
        <w:rPr>
          <w:b w:val="0"/>
          <w:bCs w:val="0"/>
          <w:sz w:val="24"/>
          <w:szCs w:val="24"/>
        </w:rPr>
      </w:pPr>
    </w:p>
    <w:p w14:paraId="1532DCA6" w14:textId="5B478446" w:rsidR="00124800" w:rsidRDefault="00124800" w:rsidP="00E66FC4">
      <w:pPr>
        <w:pStyle w:val="Heading2"/>
        <w:tabs>
          <w:tab w:val="left" w:pos="379"/>
        </w:tabs>
        <w:spacing w:line="341" w:lineRule="exact"/>
        <w:ind w:left="274" w:firstLine="0"/>
        <w:jc w:val="left"/>
        <w:rPr>
          <w:spacing w:val="-4"/>
          <w:sz w:val="24"/>
          <w:szCs w:val="24"/>
          <w:u w:val="single"/>
        </w:rPr>
      </w:pPr>
      <w:r w:rsidRPr="00124800">
        <w:rPr>
          <w:sz w:val="24"/>
          <w:szCs w:val="24"/>
          <w:u w:val="single"/>
        </w:rPr>
        <w:t>Technical</w:t>
      </w:r>
      <w:r w:rsidRPr="00124800">
        <w:rPr>
          <w:spacing w:val="-10"/>
          <w:sz w:val="24"/>
          <w:szCs w:val="24"/>
          <w:u w:val="single"/>
        </w:rPr>
        <w:t xml:space="preserve"> </w:t>
      </w:r>
      <w:r w:rsidRPr="00124800">
        <w:rPr>
          <w:sz w:val="24"/>
          <w:szCs w:val="24"/>
          <w:u w:val="single"/>
        </w:rPr>
        <w:t>Support</w:t>
      </w:r>
      <w:r w:rsidRPr="00124800">
        <w:rPr>
          <w:spacing w:val="-11"/>
          <w:sz w:val="24"/>
          <w:szCs w:val="24"/>
          <w:u w:val="single"/>
        </w:rPr>
        <w:t xml:space="preserve"> </w:t>
      </w:r>
      <w:r w:rsidRPr="00124800">
        <w:rPr>
          <w:sz w:val="24"/>
          <w:szCs w:val="24"/>
          <w:u w:val="single"/>
        </w:rPr>
        <w:t>Center</w:t>
      </w:r>
      <w:r w:rsidRPr="00124800">
        <w:rPr>
          <w:spacing w:val="-10"/>
          <w:sz w:val="24"/>
          <w:szCs w:val="24"/>
          <w:u w:val="single"/>
        </w:rPr>
        <w:t xml:space="preserve"> </w:t>
      </w:r>
      <w:r w:rsidRPr="00124800">
        <w:rPr>
          <w:spacing w:val="-4"/>
          <w:sz w:val="24"/>
          <w:szCs w:val="24"/>
          <w:u w:val="single"/>
        </w:rPr>
        <w:t>Jobs</w:t>
      </w:r>
    </w:p>
    <w:p w14:paraId="279EDAB8" w14:textId="77777777" w:rsidR="00124800" w:rsidRDefault="00124800" w:rsidP="00E66FC4">
      <w:pPr>
        <w:pStyle w:val="Heading2"/>
        <w:tabs>
          <w:tab w:val="left" w:pos="379"/>
        </w:tabs>
        <w:spacing w:line="341" w:lineRule="exact"/>
        <w:ind w:left="274" w:firstLine="0"/>
        <w:jc w:val="left"/>
        <w:rPr>
          <w:spacing w:val="-4"/>
          <w:sz w:val="24"/>
          <w:szCs w:val="24"/>
          <w:u w:val="single"/>
        </w:rPr>
      </w:pPr>
    </w:p>
    <w:p w14:paraId="7FD1A508" w14:textId="0318A2F1" w:rsidR="00124800" w:rsidRDefault="00124800" w:rsidP="00E66FC4">
      <w:pPr>
        <w:pStyle w:val="Heading2"/>
        <w:tabs>
          <w:tab w:val="left" w:pos="379"/>
        </w:tabs>
        <w:spacing w:line="341" w:lineRule="exact"/>
        <w:ind w:left="274" w:firstLine="0"/>
        <w:jc w:val="left"/>
        <w:rPr>
          <w:b w:val="0"/>
          <w:bCs w:val="0"/>
          <w:sz w:val="24"/>
          <w:szCs w:val="24"/>
        </w:rPr>
      </w:pPr>
      <w:r w:rsidRPr="00124800">
        <w:rPr>
          <w:b w:val="0"/>
          <w:bCs w:val="0"/>
          <w:sz w:val="24"/>
          <w:szCs w:val="24"/>
        </w:rPr>
        <w:t>The Company will hire 140 employees into positions assigned to the Technical Support Centers in the NY/NE footprint during the term of the 2026 MOU</w:t>
      </w:r>
      <w:r>
        <w:rPr>
          <w:b w:val="0"/>
          <w:bCs w:val="0"/>
          <w:sz w:val="24"/>
          <w:szCs w:val="24"/>
        </w:rPr>
        <w:t>.</w:t>
      </w:r>
    </w:p>
    <w:p w14:paraId="358A8B2F" w14:textId="77777777" w:rsidR="00124800" w:rsidRDefault="00124800" w:rsidP="00E66FC4">
      <w:pPr>
        <w:pStyle w:val="Heading2"/>
        <w:tabs>
          <w:tab w:val="left" w:pos="379"/>
        </w:tabs>
        <w:spacing w:line="341" w:lineRule="exact"/>
        <w:ind w:left="274" w:firstLine="0"/>
        <w:jc w:val="left"/>
        <w:rPr>
          <w:b w:val="0"/>
          <w:bCs w:val="0"/>
          <w:sz w:val="24"/>
          <w:szCs w:val="24"/>
        </w:rPr>
      </w:pPr>
    </w:p>
    <w:p w14:paraId="17C00AE1" w14:textId="77777777" w:rsidR="00124800" w:rsidRDefault="00124800" w:rsidP="00E66FC4">
      <w:pPr>
        <w:pStyle w:val="Heading2"/>
        <w:tabs>
          <w:tab w:val="left" w:pos="379"/>
        </w:tabs>
        <w:spacing w:line="341" w:lineRule="exact"/>
        <w:ind w:left="274" w:firstLine="0"/>
        <w:jc w:val="left"/>
        <w:rPr>
          <w:b w:val="0"/>
          <w:bCs w:val="0"/>
          <w:sz w:val="24"/>
          <w:szCs w:val="24"/>
        </w:rPr>
      </w:pPr>
    </w:p>
    <w:p w14:paraId="213862FE" w14:textId="1C6F6F0E" w:rsidR="00124800" w:rsidRPr="00124800" w:rsidRDefault="00124800" w:rsidP="00124800">
      <w:pPr>
        <w:pStyle w:val="Heading2"/>
        <w:numPr>
          <w:ilvl w:val="0"/>
          <w:numId w:val="1"/>
        </w:numPr>
        <w:tabs>
          <w:tab w:val="left" w:pos="379"/>
        </w:tabs>
        <w:spacing w:line="341" w:lineRule="exact"/>
        <w:jc w:val="left"/>
        <w:rPr>
          <w:rFonts w:asciiTheme="minorHAnsi" w:hAnsiTheme="minorHAnsi" w:cstheme="minorHAnsi"/>
          <w:b w:val="0"/>
          <w:bCs w:val="0"/>
          <w:sz w:val="24"/>
          <w:szCs w:val="24"/>
          <w:u w:val="single"/>
        </w:rPr>
      </w:pPr>
      <w:r w:rsidRPr="00124800">
        <w:rPr>
          <w:sz w:val="24"/>
          <w:szCs w:val="24"/>
        </w:rPr>
        <w:t>Sharing</w:t>
      </w:r>
      <w:r w:rsidRPr="00124800">
        <w:rPr>
          <w:spacing w:val="-7"/>
          <w:sz w:val="24"/>
          <w:szCs w:val="24"/>
        </w:rPr>
        <w:t xml:space="preserve"> </w:t>
      </w:r>
      <w:r w:rsidRPr="00124800">
        <w:rPr>
          <w:sz w:val="24"/>
          <w:szCs w:val="24"/>
        </w:rPr>
        <w:t>of</w:t>
      </w:r>
      <w:r w:rsidRPr="00124800">
        <w:rPr>
          <w:spacing w:val="-6"/>
          <w:sz w:val="24"/>
          <w:szCs w:val="24"/>
        </w:rPr>
        <w:t xml:space="preserve"> </w:t>
      </w:r>
      <w:r w:rsidRPr="00124800">
        <w:rPr>
          <w:sz w:val="24"/>
          <w:szCs w:val="24"/>
        </w:rPr>
        <w:t>Calls</w:t>
      </w:r>
      <w:r w:rsidRPr="00124800">
        <w:rPr>
          <w:spacing w:val="-7"/>
          <w:sz w:val="24"/>
          <w:szCs w:val="24"/>
        </w:rPr>
        <w:t xml:space="preserve"> </w:t>
      </w:r>
      <w:r w:rsidRPr="00124800">
        <w:rPr>
          <w:sz w:val="24"/>
          <w:szCs w:val="24"/>
        </w:rPr>
        <w:t>Among</w:t>
      </w:r>
      <w:r w:rsidRPr="00124800">
        <w:rPr>
          <w:spacing w:val="-7"/>
          <w:sz w:val="24"/>
          <w:szCs w:val="24"/>
        </w:rPr>
        <w:t xml:space="preserve"> </w:t>
      </w:r>
      <w:r w:rsidRPr="00124800">
        <w:rPr>
          <w:spacing w:val="-2"/>
          <w:sz w:val="24"/>
          <w:szCs w:val="24"/>
        </w:rPr>
        <w:t>Centers</w:t>
      </w:r>
    </w:p>
    <w:p w14:paraId="01C4D107" w14:textId="3D6E25CA" w:rsidR="00124800" w:rsidRPr="00124800" w:rsidRDefault="00124800" w:rsidP="00124800">
      <w:pPr>
        <w:pStyle w:val="Heading2"/>
        <w:numPr>
          <w:ilvl w:val="0"/>
          <w:numId w:val="21"/>
        </w:numPr>
        <w:tabs>
          <w:tab w:val="left" w:pos="379"/>
        </w:tabs>
        <w:spacing w:line="341" w:lineRule="exact"/>
        <w:jc w:val="left"/>
        <w:rPr>
          <w:rFonts w:asciiTheme="minorHAnsi" w:hAnsiTheme="minorHAnsi" w:cstheme="minorHAnsi"/>
          <w:b w:val="0"/>
          <w:bCs w:val="0"/>
          <w:sz w:val="24"/>
          <w:szCs w:val="24"/>
          <w:u w:val="single"/>
        </w:rPr>
      </w:pPr>
      <w:r w:rsidRPr="00124800">
        <w:rPr>
          <w:b w:val="0"/>
          <w:bCs w:val="0"/>
          <w:sz w:val="24"/>
        </w:rPr>
        <w:t>Increase</w:t>
      </w:r>
      <w:r w:rsidRPr="00124800">
        <w:rPr>
          <w:b w:val="0"/>
          <w:bCs w:val="0"/>
          <w:spacing w:val="-5"/>
          <w:sz w:val="24"/>
        </w:rPr>
        <w:t xml:space="preserve"> </w:t>
      </w:r>
      <w:r w:rsidRPr="00124800">
        <w:rPr>
          <w:b w:val="0"/>
          <w:bCs w:val="0"/>
          <w:sz w:val="24"/>
        </w:rPr>
        <w:t>the</w:t>
      </w:r>
      <w:r w:rsidRPr="00124800">
        <w:rPr>
          <w:b w:val="0"/>
          <w:bCs w:val="0"/>
          <w:spacing w:val="-5"/>
          <w:sz w:val="24"/>
        </w:rPr>
        <w:t xml:space="preserve"> </w:t>
      </w:r>
      <w:r w:rsidRPr="00124800">
        <w:rPr>
          <w:b w:val="0"/>
          <w:bCs w:val="0"/>
          <w:sz w:val="24"/>
        </w:rPr>
        <w:t>New</w:t>
      </w:r>
      <w:r w:rsidRPr="00124800">
        <w:rPr>
          <w:b w:val="0"/>
          <w:bCs w:val="0"/>
          <w:spacing w:val="-5"/>
          <w:sz w:val="24"/>
        </w:rPr>
        <w:t xml:space="preserve"> </w:t>
      </w:r>
      <w:r w:rsidRPr="00124800">
        <w:rPr>
          <w:b w:val="0"/>
          <w:bCs w:val="0"/>
          <w:sz w:val="24"/>
        </w:rPr>
        <w:t>York/New</w:t>
      </w:r>
      <w:r w:rsidRPr="00124800">
        <w:rPr>
          <w:b w:val="0"/>
          <w:bCs w:val="0"/>
          <w:spacing w:val="-5"/>
          <w:sz w:val="24"/>
        </w:rPr>
        <w:t xml:space="preserve"> </w:t>
      </w:r>
      <w:r w:rsidRPr="00124800">
        <w:rPr>
          <w:b w:val="0"/>
          <w:bCs w:val="0"/>
          <w:sz w:val="24"/>
        </w:rPr>
        <w:t>England</w:t>
      </w:r>
      <w:r w:rsidRPr="00124800">
        <w:rPr>
          <w:b w:val="0"/>
          <w:bCs w:val="0"/>
          <w:spacing w:val="-4"/>
          <w:sz w:val="24"/>
        </w:rPr>
        <w:t xml:space="preserve"> </w:t>
      </w:r>
      <w:r w:rsidRPr="00124800">
        <w:rPr>
          <w:b w:val="0"/>
          <w:bCs w:val="0"/>
          <w:sz w:val="24"/>
        </w:rPr>
        <w:t>Tech</w:t>
      </w:r>
      <w:r w:rsidRPr="00124800">
        <w:rPr>
          <w:b w:val="0"/>
          <w:bCs w:val="0"/>
          <w:spacing w:val="-4"/>
          <w:sz w:val="24"/>
        </w:rPr>
        <w:t xml:space="preserve"> </w:t>
      </w:r>
      <w:r w:rsidRPr="00124800">
        <w:rPr>
          <w:b w:val="0"/>
          <w:bCs w:val="0"/>
          <w:sz w:val="24"/>
        </w:rPr>
        <w:t>Support</w:t>
      </w:r>
      <w:r w:rsidRPr="00124800">
        <w:rPr>
          <w:b w:val="0"/>
          <w:bCs w:val="0"/>
          <w:spacing w:val="-4"/>
          <w:sz w:val="24"/>
        </w:rPr>
        <w:t xml:space="preserve"> </w:t>
      </w:r>
      <w:r w:rsidRPr="00124800">
        <w:rPr>
          <w:b w:val="0"/>
          <w:bCs w:val="0"/>
          <w:sz w:val="24"/>
        </w:rPr>
        <w:t>aggregate</w:t>
      </w:r>
      <w:r w:rsidRPr="00124800">
        <w:rPr>
          <w:b w:val="0"/>
          <w:bCs w:val="0"/>
          <w:spacing w:val="-5"/>
          <w:sz w:val="24"/>
        </w:rPr>
        <w:t xml:space="preserve"> </w:t>
      </w:r>
      <w:r w:rsidRPr="00124800">
        <w:rPr>
          <w:b w:val="0"/>
          <w:bCs w:val="0"/>
          <w:sz w:val="24"/>
        </w:rPr>
        <w:t>regional</w:t>
      </w:r>
      <w:r w:rsidRPr="00124800">
        <w:rPr>
          <w:b w:val="0"/>
          <w:bCs w:val="0"/>
          <w:spacing w:val="-4"/>
          <w:sz w:val="24"/>
        </w:rPr>
        <w:t xml:space="preserve"> </w:t>
      </w:r>
      <w:r w:rsidRPr="00124800">
        <w:rPr>
          <w:b w:val="0"/>
          <w:bCs w:val="0"/>
          <w:sz w:val="24"/>
        </w:rPr>
        <w:t>call volume percentage by 2% effective January 1, 2027.</w:t>
      </w:r>
      <w:r>
        <w:rPr>
          <w:b w:val="0"/>
          <w:bCs w:val="0"/>
          <w:sz w:val="24"/>
        </w:rPr>
        <w:br/>
      </w:r>
    </w:p>
    <w:p w14:paraId="5ABB6043" w14:textId="131C26D9" w:rsidR="00124800" w:rsidRPr="00124800" w:rsidRDefault="00124800" w:rsidP="00124800">
      <w:pPr>
        <w:pStyle w:val="Heading2"/>
        <w:numPr>
          <w:ilvl w:val="0"/>
          <w:numId w:val="21"/>
        </w:numPr>
        <w:tabs>
          <w:tab w:val="left" w:pos="379"/>
        </w:tabs>
        <w:spacing w:line="341" w:lineRule="exact"/>
        <w:jc w:val="left"/>
        <w:rPr>
          <w:rFonts w:asciiTheme="minorHAnsi" w:hAnsiTheme="minorHAnsi" w:cstheme="minorHAnsi"/>
          <w:b w:val="0"/>
          <w:bCs w:val="0"/>
          <w:sz w:val="24"/>
          <w:szCs w:val="24"/>
          <w:u w:val="single"/>
        </w:rPr>
      </w:pPr>
      <w:r w:rsidRPr="00124800">
        <w:rPr>
          <w:b w:val="0"/>
          <w:bCs w:val="0"/>
          <w:sz w:val="24"/>
        </w:rPr>
        <w:t>Increase</w:t>
      </w:r>
      <w:r w:rsidRPr="00124800">
        <w:rPr>
          <w:b w:val="0"/>
          <w:bCs w:val="0"/>
          <w:spacing w:val="-5"/>
          <w:sz w:val="24"/>
        </w:rPr>
        <w:t xml:space="preserve"> </w:t>
      </w:r>
      <w:r w:rsidRPr="00124800">
        <w:rPr>
          <w:b w:val="0"/>
          <w:bCs w:val="0"/>
          <w:sz w:val="24"/>
        </w:rPr>
        <w:t>the</w:t>
      </w:r>
      <w:r w:rsidRPr="00124800">
        <w:rPr>
          <w:b w:val="0"/>
          <w:bCs w:val="0"/>
          <w:spacing w:val="-5"/>
          <w:sz w:val="24"/>
        </w:rPr>
        <w:t xml:space="preserve"> </w:t>
      </w:r>
      <w:r w:rsidRPr="00124800">
        <w:rPr>
          <w:b w:val="0"/>
          <w:bCs w:val="0"/>
          <w:sz w:val="24"/>
        </w:rPr>
        <w:t>New</w:t>
      </w:r>
      <w:r w:rsidRPr="00124800">
        <w:rPr>
          <w:b w:val="0"/>
          <w:bCs w:val="0"/>
          <w:spacing w:val="-5"/>
          <w:sz w:val="24"/>
        </w:rPr>
        <w:t xml:space="preserve"> </w:t>
      </w:r>
      <w:r w:rsidRPr="00124800">
        <w:rPr>
          <w:b w:val="0"/>
          <w:bCs w:val="0"/>
          <w:sz w:val="24"/>
        </w:rPr>
        <w:t>York/New</w:t>
      </w:r>
      <w:r w:rsidRPr="00124800">
        <w:rPr>
          <w:b w:val="0"/>
          <w:bCs w:val="0"/>
          <w:spacing w:val="-5"/>
          <w:sz w:val="24"/>
        </w:rPr>
        <w:t xml:space="preserve"> </w:t>
      </w:r>
      <w:r w:rsidRPr="00124800">
        <w:rPr>
          <w:b w:val="0"/>
          <w:bCs w:val="0"/>
          <w:sz w:val="24"/>
        </w:rPr>
        <w:t>England</w:t>
      </w:r>
      <w:r w:rsidRPr="00124800">
        <w:rPr>
          <w:b w:val="0"/>
          <w:bCs w:val="0"/>
          <w:spacing w:val="-4"/>
          <w:sz w:val="24"/>
        </w:rPr>
        <w:t xml:space="preserve"> </w:t>
      </w:r>
      <w:r w:rsidRPr="00124800">
        <w:rPr>
          <w:b w:val="0"/>
          <w:bCs w:val="0"/>
          <w:sz w:val="24"/>
        </w:rPr>
        <w:t>Tech</w:t>
      </w:r>
      <w:r w:rsidRPr="00124800">
        <w:rPr>
          <w:b w:val="0"/>
          <w:bCs w:val="0"/>
          <w:spacing w:val="-4"/>
          <w:sz w:val="24"/>
        </w:rPr>
        <w:t xml:space="preserve"> </w:t>
      </w:r>
      <w:r w:rsidRPr="00124800">
        <w:rPr>
          <w:b w:val="0"/>
          <w:bCs w:val="0"/>
          <w:sz w:val="24"/>
        </w:rPr>
        <w:t>Support</w:t>
      </w:r>
      <w:r w:rsidRPr="00124800">
        <w:rPr>
          <w:b w:val="0"/>
          <w:bCs w:val="0"/>
          <w:spacing w:val="-4"/>
          <w:sz w:val="24"/>
        </w:rPr>
        <w:t xml:space="preserve"> </w:t>
      </w:r>
      <w:r w:rsidRPr="00124800">
        <w:rPr>
          <w:b w:val="0"/>
          <w:bCs w:val="0"/>
          <w:sz w:val="24"/>
        </w:rPr>
        <w:t>aggregate</w:t>
      </w:r>
      <w:r w:rsidRPr="00124800">
        <w:rPr>
          <w:b w:val="0"/>
          <w:bCs w:val="0"/>
          <w:spacing w:val="-5"/>
          <w:sz w:val="24"/>
        </w:rPr>
        <w:t xml:space="preserve"> </w:t>
      </w:r>
      <w:r w:rsidRPr="00124800">
        <w:rPr>
          <w:b w:val="0"/>
          <w:bCs w:val="0"/>
          <w:sz w:val="24"/>
        </w:rPr>
        <w:t>regional</w:t>
      </w:r>
      <w:r w:rsidRPr="00124800">
        <w:rPr>
          <w:b w:val="0"/>
          <w:bCs w:val="0"/>
          <w:spacing w:val="-4"/>
          <w:sz w:val="24"/>
        </w:rPr>
        <w:t xml:space="preserve"> </w:t>
      </w:r>
      <w:r w:rsidRPr="00124800">
        <w:rPr>
          <w:b w:val="0"/>
          <w:bCs w:val="0"/>
          <w:sz w:val="24"/>
        </w:rPr>
        <w:t>call volume percentage by 1% effective January 1, 2028</w:t>
      </w:r>
    </w:p>
    <w:sectPr w:rsidR="00124800" w:rsidRPr="00124800" w:rsidSect="00C8360E">
      <w:footerReference w:type="default" r:id="rId8"/>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89F0C" w14:textId="77777777" w:rsidR="002B7DFC" w:rsidRDefault="002B7DFC" w:rsidP="00EF3FAC">
      <w:pPr>
        <w:spacing w:after="0" w:line="240" w:lineRule="auto"/>
      </w:pPr>
      <w:r>
        <w:separator/>
      </w:r>
    </w:p>
  </w:endnote>
  <w:endnote w:type="continuationSeparator" w:id="0">
    <w:p w14:paraId="6BA72C45" w14:textId="77777777" w:rsidR="002B7DFC" w:rsidRDefault="002B7DFC" w:rsidP="00EF3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80BC" w14:textId="77777777" w:rsidR="00082460" w:rsidRDefault="00082460">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7008BBC1" w14:textId="77777777" w:rsidR="00EF3FAC" w:rsidRDefault="00EF3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561F1" w14:textId="77777777" w:rsidR="002B7DFC" w:rsidRDefault="002B7DFC" w:rsidP="00EF3FAC">
      <w:pPr>
        <w:spacing w:after="0" w:line="240" w:lineRule="auto"/>
      </w:pPr>
      <w:r>
        <w:separator/>
      </w:r>
    </w:p>
  </w:footnote>
  <w:footnote w:type="continuationSeparator" w:id="0">
    <w:p w14:paraId="29B6DC6C" w14:textId="77777777" w:rsidR="002B7DFC" w:rsidRDefault="002B7DFC" w:rsidP="00EF3F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4AA4"/>
    <w:multiLevelType w:val="multilevel"/>
    <w:tmpl w:val="00C01BF4"/>
    <w:name w:val="zzmpARTACAP||ARTICLE A CAP|2|1|1|1|2|45||1|0|1||1|0|12||1|0|0||1|0|0||1|0|0||1|0|0||1|0|0||mpNA||"/>
    <w:lvl w:ilvl="0">
      <w:start w:val="1"/>
      <w:numFmt w:val="upperRoman"/>
      <w:pStyle w:val="ARTACAPL1"/>
      <w:lvlText w:val="%1."/>
      <w:lvlJc w:val="left"/>
      <w:pPr>
        <w:tabs>
          <w:tab w:val="num" w:pos="720"/>
        </w:tabs>
        <w:ind w:left="0" w:firstLine="0"/>
      </w:pPr>
      <w:rPr>
        <w:rFonts w:ascii="Times New Roman" w:hAnsi="Times New Roman" w:cs="Times New Roman"/>
        <w:b/>
        <w:i w:val="0"/>
        <w:caps/>
        <w:smallCaps w:val="0"/>
        <w:sz w:val="24"/>
        <w:u w:val="none"/>
      </w:rPr>
    </w:lvl>
    <w:lvl w:ilvl="1">
      <w:start w:val="1"/>
      <w:numFmt w:val="upperLetter"/>
      <w:pStyle w:val="ARTACAPL2"/>
      <w:lvlText w:val="%2."/>
      <w:lvlJc w:val="left"/>
      <w:pPr>
        <w:tabs>
          <w:tab w:val="num" w:pos="1440"/>
        </w:tabs>
        <w:ind w:left="0" w:firstLine="720"/>
      </w:pPr>
      <w:rPr>
        <w:rFonts w:ascii="Times New Roman" w:hAnsi="Times New Roman" w:cs="Times New Roman"/>
        <w:b w:val="0"/>
        <w:i w:val="0"/>
        <w:caps w:val="0"/>
        <w:strike w:val="0"/>
        <w:sz w:val="24"/>
        <w:u w:val="none"/>
      </w:rPr>
    </w:lvl>
    <w:lvl w:ilvl="2">
      <w:start w:val="1"/>
      <w:numFmt w:val="decimal"/>
      <w:pStyle w:val="ARTACAPL3"/>
      <w:lvlText w:val="%3."/>
      <w:lvlJc w:val="left"/>
      <w:pPr>
        <w:tabs>
          <w:tab w:val="num" w:pos="2160"/>
        </w:tabs>
        <w:ind w:left="720" w:firstLine="720"/>
      </w:pPr>
      <w:rPr>
        <w:rFonts w:ascii="Times New Roman" w:hAnsi="Times New Roman" w:cs="Times New Roman"/>
        <w:b w:val="0"/>
        <w:i w:val="0"/>
        <w:caps w:val="0"/>
        <w:sz w:val="24"/>
        <w:u w:val="none"/>
      </w:rPr>
    </w:lvl>
    <w:lvl w:ilvl="3">
      <w:start w:val="1"/>
      <w:numFmt w:val="lowerLetter"/>
      <w:pStyle w:val="ARTACAPL4"/>
      <w:lvlText w:val="%4."/>
      <w:lvlJc w:val="left"/>
      <w:pPr>
        <w:tabs>
          <w:tab w:val="num" w:pos="2880"/>
        </w:tabs>
        <w:ind w:left="2880" w:hanging="720"/>
      </w:pPr>
      <w:rPr>
        <w:rFonts w:ascii="Times New Roman" w:hAnsi="Times New Roman" w:cs="Times New Roman"/>
        <w:b w:val="0"/>
        <w:i w:val="0"/>
        <w:caps w:val="0"/>
        <w:sz w:val="24"/>
        <w:u w:val="none"/>
      </w:rPr>
    </w:lvl>
    <w:lvl w:ilvl="4">
      <w:start w:val="1"/>
      <w:numFmt w:val="lowerRoman"/>
      <w:pStyle w:val="ARTACAPL5"/>
      <w:lvlText w:val="%5."/>
      <w:lvlJc w:val="left"/>
      <w:pPr>
        <w:tabs>
          <w:tab w:val="num" w:pos="3600"/>
        </w:tabs>
        <w:ind w:left="3600" w:hanging="720"/>
      </w:pPr>
      <w:rPr>
        <w:rFonts w:ascii="Times New Roman" w:hAnsi="Times New Roman" w:cs="Times New Roman"/>
        <w:b w:val="0"/>
        <w:i w:val="0"/>
        <w:caps w:val="0"/>
        <w:sz w:val="24"/>
        <w:u w:val="none"/>
      </w:rPr>
    </w:lvl>
    <w:lvl w:ilvl="5">
      <w:start w:val="1"/>
      <w:numFmt w:val="bullet"/>
      <w:lvlRestart w:val="0"/>
      <w:pStyle w:val="ARTACAPL6"/>
      <w:lvlText w:val="·"/>
      <w:lvlJc w:val="left"/>
      <w:pPr>
        <w:tabs>
          <w:tab w:val="num" w:pos="4320"/>
        </w:tabs>
        <w:ind w:left="4320" w:hanging="720"/>
      </w:pPr>
      <w:rPr>
        <w:rFonts w:ascii="Symbol" w:hAnsi="Symbol" w:cs="Times New Roman" w:hint="default"/>
        <w:b w:val="0"/>
        <w:i w:val="0"/>
        <w:caps w:val="0"/>
        <w:sz w:val="24"/>
        <w:u w:val="none"/>
      </w:rPr>
    </w:lvl>
    <w:lvl w:ilvl="6">
      <w:start w:val="1"/>
      <w:numFmt w:val="decimal"/>
      <w:pStyle w:val="ARTACAPL7"/>
      <w:lvlText w:val="%7."/>
      <w:lvlJc w:val="left"/>
      <w:pPr>
        <w:tabs>
          <w:tab w:val="num" w:pos="720"/>
        </w:tabs>
        <w:ind w:left="720" w:hanging="720"/>
      </w:pPr>
      <w:rPr>
        <w:rFonts w:ascii="Times New Roman" w:hAnsi="Times New Roman" w:cs="Times New Roman" w:hint="default"/>
        <w:b w:val="0"/>
        <w:i w:val="0"/>
        <w:caps w:val="0"/>
        <w:sz w:val="24"/>
        <w:u w:val="none"/>
      </w:rPr>
    </w:lvl>
    <w:lvl w:ilvl="7">
      <w:start w:val="1"/>
      <w:numFmt w:val="upperLetter"/>
      <w:pStyle w:val="ARTACAPL8"/>
      <w:lvlText w:val="%8)"/>
      <w:lvlJc w:val="left"/>
      <w:pPr>
        <w:tabs>
          <w:tab w:val="num" w:pos="3600"/>
        </w:tabs>
        <w:ind w:left="3600" w:hanging="720"/>
      </w:pPr>
      <w:rPr>
        <w:rFonts w:ascii="Times New Roman" w:hAnsi="Times New Roman" w:cs="Times New Roman"/>
        <w:b/>
        <w:i w:val="0"/>
        <w:caps w:val="0"/>
        <w:sz w:val="24"/>
        <w:u w:val="none"/>
      </w:rPr>
    </w:lvl>
    <w:lvl w:ilvl="8">
      <w:start w:val="1"/>
      <w:numFmt w:val="upperLetter"/>
      <w:lvlText w:val="%9)"/>
      <w:lvlJc w:val="left"/>
      <w:pPr>
        <w:tabs>
          <w:tab w:val="num" w:pos="3600"/>
        </w:tabs>
        <w:ind w:left="3600" w:hanging="720"/>
      </w:pPr>
      <w:rPr>
        <w:rFonts w:ascii="Times New Roman" w:hAnsi="Times New Roman" w:cs="Times New Roman"/>
        <w:b/>
        <w:i w:val="0"/>
        <w:caps w:val="0"/>
        <w:sz w:val="24"/>
        <w:u w:val="none"/>
      </w:rPr>
    </w:lvl>
  </w:abstractNum>
  <w:abstractNum w:abstractNumId="1" w15:restartNumberingAfterBreak="0">
    <w:nsid w:val="128F2341"/>
    <w:multiLevelType w:val="hybridMultilevel"/>
    <w:tmpl w:val="3AD216EA"/>
    <w:lvl w:ilvl="0" w:tplc="6C882632">
      <w:start w:val="1"/>
      <w:numFmt w:val="lowerLetter"/>
      <w:lvlText w:val="%1."/>
      <w:lvlJc w:val="left"/>
      <w:pPr>
        <w:ind w:left="1180" w:hanging="360"/>
      </w:pPr>
      <w:rPr>
        <w:rFonts w:ascii="Calibri" w:eastAsia="Calibri" w:hAnsi="Calibri" w:cs="Calibri" w:hint="default"/>
        <w:color w:val="212121"/>
        <w:spacing w:val="-3"/>
        <w:w w:val="100"/>
        <w:sz w:val="24"/>
        <w:szCs w:val="24"/>
      </w:rPr>
    </w:lvl>
    <w:lvl w:ilvl="1" w:tplc="BC36DCD4">
      <w:start w:val="1"/>
      <w:numFmt w:val="bullet"/>
      <w:lvlText w:val="•"/>
      <w:lvlJc w:val="left"/>
      <w:pPr>
        <w:ind w:left="1948" w:hanging="360"/>
      </w:pPr>
      <w:rPr>
        <w:rFonts w:hint="default"/>
      </w:rPr>
    </w:lvl>
    <w:lvl w:ilvl="2" w:tplc="5BCAD27A">
      <w:start w:val="1"/>
      <w:numFmt w:val="bullet"/>
      <w:lvlText w:val="•"/>
      <w:lvlJc w:val="left"/>
      <w:pPr>
        <w:ind w:left="2716" w:hanging="360"/>
      </w:pPr>
      <w:rPr>
        <w:rFonts w:hint="default"/>
      </w:rPr>
    </w:lvl>
    <w:lvl w:ilvl="3" w:tplc="09F65F80">
      <w:start w:val="1"/>
      <w:numFmt w:val="bullet"/>
      <w:lvlText w:val="•"/>
      <w:lvlJc w:val="left"/>
      <w:pPr>
        <w:ind w:left="3484" w:hanging="360"/>
      </w:pPr>
      <w:rPr>
        <w:rFonts w:hint="default"/>
      </w:rPr>
    </w:lvl>
    <w:lvl w:ilvl="4" w:tplc="1DAE0BE4">
      <w:start w:val="1"/>
      <w:numFmt w:val="bullet"/>
      <w:lvlText w:val="•"/>
      <w:lvlJc w:val="left"/>
      <w:pPr>
        <w:ind w:left="4252" w:hanging="360"/>
      </w:pPr>
      <w:rPr>
        <w:rFonts w:hint="default"/>
      </w:rPr>
    </w:lvl>
    <w:lvl w:ilvl="5" w:tplc="7B027844">
      <w:start w:val="1"/>
      <w:numFmt w:val="bullet"/>
      <w:lvlText w:val="•"/>
      <w:lvlJc w:val="left"/>
      <w:pPr>
        <w:ind w:left="5020" w:hanging="360"/>
      </w:pPr>
      <w:rPr>
        <w:rFonts w:hint="default"/>
      </w:rPr>
    </w:lvl>
    <w:lvl w:ilvl="6" w:tplc="40487EDE">
      <w:start w:val="1"/>
      <w:numFmt w:val="bullet"/>
      <w:lvlText w:val="•"/>
      <w:lvlJc w:val="left"/>
      <w:pPr>
        <w:ind w:left="5788" w:hanging="360"/>
      </w:pPr>
      <w:rPr>
        <w:rFonts w:hint="default"/>
      </w:rPr>
    </w:lvl>
    <w:lvl w:ilvl="7" w:tplc="68142B86">
      <w:start w:val="1"/>
      <w:numFmt w:val="bullet"/>
      <w:lvlText w:val="•"/>
      <w:lvlJc w:val="left"/>
      <w:pPr>
        <w:ind w:left="6556" w:hanging="360"/>
      </w:pPr>
      <w:rPr>
        <w:rFonts w:hint="default"/>
      </w:rPr>
    </w:lvl>
    <w:lvl w:ilvl="8" w:tplc="13249584">
      <w:start w:val="1"/>
      <w:numFmt w:val="bullet"/>
      <w:lvlText w:val="•"/>
      <w:lvlJc w:val="left"/>
      <w:pPr>
        <w:ind w:left="7324" w:hanging="360"/>
      </w:pPr>
      <w:rPr>
        <w:rFonts w:hint="default"/>
      </w:rPr>
    </w:lvl>
  </w:abstractNum>
  <w:abstractNum w:abstractNumId="2" w15:restartNumberingAfterBreak="0">
    <w:nsid w:val="1788696C"/>
    <w:multiLevelType w:val="hybridMultilevel"/>
    <w:tmpl w:val="600AFD2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DC1289"/>
    <w:multiLevelType w:val="hybridMultilevel"/>
    <w:tmpl w:val="7A965392"/>
    <w:lvl w:ilvl="0" w:tplc="5C5CCAC4">
      <w:start w:val="1"/>
      <w:numFmt w:val="bullet"/>
      <w:lvlText w:val=""/>
      <w:lvlJc w:val="left"/>
      <w:pPr>
        <w:ind w:left="1180" w:hanging="360"/>
      </w:pPr>
      <w:rPr>
        <w:rFonts w:ascii="Symbol" w:eastAsia="Symbol" w:hAnsi="Symbol" w:cs="Symbol" w:hint="default"/>
        <w:w w:val="100"/>
        <w:sz w:val="24"/>
        <w:szCs w:val="24"/>
      </w:rPr>
    </w:lvl>
    <w:lvl w:ilvl="1" w:tplc="5302F202">
      <w:start w:val="1"/>
      <w:numFmt w:val="bullet"/>
      <w:lvlText w:val=""/>
      <w:lvlJc w:val="left"/>
      <w:pPr>
        <w:ind w:left="1540" w:hanging="360"/>
      </w:pPr>
      <w:rPr>
        <w:rFonts w:ascii="Symbol" w:eastAsia="Symbol" w:hAnsi="Symbol" w:cs="Symbol" w:hint="default"/>
        <w:w w:val="100"/>
        <w:sz w:val="24"/>
        <w:szCs w:val="24"/>
      </w:rPr>
    </w:lvl>
    <w:lvl w:ilvl="2" w:tplc="FD206900">
      <w:start w:val="1"/>
      <w:numFmt w:val="bullet"/>
      <w:lvlText w:val="•"/>
      <w:lvlJc w:val="left"/>
      <w:pPr>
        <w:ind w:left="2353" w:hanging="360"/>
      </w:pPr>
      <w:rPr>
        <w:rFonts w:hint="default"/>
      </w:rPr>
    </w:lvl>
    <w:lvl w:ilvl="3" w:tplc="A8DED73E">
      <w:start w:val="1"/>
      <w:numFmt w:val="bullet"/>
      <w:lvlText w:val="•"/>
      <w:lvlJc w:val="left"/>
      <w:pPr>
        <w:ind w:left="3166" w:hanging="360"/>
      </w:pPr>
      <w:rPr>
        <w:rFonts w:hint="default"/>
      </w:rPr>
    </w:lvl>
    <w:lvl w:ilvl="4" w:tplc="F4342030">
      <w:start w:val="1"/>
      <w:numFmt w:val="bullet"/>
      <w:lvlText w:val="•"/>
      <w:lvlJc w:val="left"/>
      <w:pPr>
        <w:ind w:left="3980" w:hanging="360"/>
      </w:pPr>
      <w:rPr>
        <w:rFonts w:hint="default"/>
      </w:rPr>
    </w:lvl>
    <w:lvl w:ilvl="5" w:tplc="1B40ABA8">
      <w:start w:val="1"/>
      <w:numFmt w:val="bullet"/>
      <w:lvlText w:val="•"/>
      <w:lvlJc w:val="left"/>
      <w:pPr>
        <w:ind w:left="4793" w:hanging="360"/>
      </w:pPr>
      <w:rPr>
        <w:rFonts w:hint="default"/>
      </w:rPr>
    </w:lvl>
    <w:lvl w:ilvl="6" w:tplc="E856D1A4">
      <w:start w:val="1"/>
      <w:numFmt w:val="bullet"/>
      <w:lvlText w:val="•"/>
      <w:lvlJc w:val="left"/>
      <w:pPr>
        <w:ind w:left="5606" w:hanging="360"/>
      </w:pPr>
      <w:rPr>
        <w:rFonts w:hint="default"/>
      </w:rPr>
    </w:lvl>
    <w:lvl w:ilvl="7" w:tplc="0C4AC448">
      <w:start w:val="1"/>
      <w:numFmt w:val="bullet"/>
      <w:lvlText w:val="•"/>
      <w:lvlJc w:val="left"/>
      <w:pPr>
        <w:ind w:left="6420" w:hanging="360"/>
      </w:pPr>
      <w:rPr>
        <w:rFonts w:hint="default"/>
      </w:rPr>
    </w:lvl>
    <w:lvl w:ilvl="8" w:tplc="AA8E887E">
      <w:start w:val="1"/>
      <w:numFmt w:val="bullet"/>
      <w:lvlText w:val="•"/>
      <w:lvlJc w:val="left"/>
      <w:pPr>
        <w:ind w:left="7233" w:hanging="360"/>
      </w:pPr>
      <w:rPr>
        <w:rFonts w:hint="default"/>
      </w:rPr>
    </w:lvl>
  </w:abstractNum>
  <w:abstractNum w:abstractNumId="4" w15:restartNumberingAfterBreak="0">
    <w:nsid w:val="1DAF7482"/>
    <w:multiLevelType w:val="hybridMultilevel"/>
    <w:tmpl w:val="03540B8C"/>
    <w:lvl w:ilvl="0" w:tplc="6B786DAE">
      <w:start w:val="1"/>
      <w:numFmt w:val="decimal"/>
      <w:lvlText w:val="%1."/>
      <w:lvlJc w:val="left"/>
      <w:pPr>
        <w:ind w:left="1082"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21F408D2">
      <w:numFmt w:val="bullet"/>
      <w:lvlText w:val="•"/>
      <w:lvlJc w:val="left"/>
      <w:pPr>
        <w:ind w:left="1980" w:hanging="360"/>
      </w:pPr>
      <w:rPr>
        <w:rFonts w:hint="default"/>
        <w:lang w:val="en-US" w:eastAsia="en-US" w:bidi="ar-SA"/>
      </w:rPr>
    </w:lvl>
    <w:lvl w:ilvl="2" w:tplc="C47EBB1E">
      <w:numFmt w:val="bullet"/>
      <w:lvlText w:val="•"/>
      <w:lvlJc w:val="left"/>
      <w:pPr>
        <w:ind w:left="2880" w:hanging="360"/>
      </w:pPr>
      <w:rPr>
        <w:rFonts w:hint="default"/>
        <w:lang w:val="en-US" w:eastAsia="en-US" w:bidi="ar-SA"/>
      </w:rPr>
    </w:lvl>
    <w:lvl w:ilvl="3" w:tplc="04D017D8">
      <w:numFmt w:val="bullet"/>
      <w:lvlText w:val="•"/>
      <w:lvlJc w:val="left"/>
      <w:pPr>
        <w:ind w:left="3780" w:hanging="360"/>
      </w:pPr>
      <w:rPr>
        <w:rFonts w:hint="default"/>
        <w:lang w:val="en-US" w:eastAsia="en-US" w:bidi="ar-SA"/>
      </w:rPr>
    </w:lvl>
    <w:lvl w:ilvl="4" w:tplc="1CD8D894">
      <w:numFmt w:val="bullet"/>
      <w:lvlText w:val="•"/>
      <w:lvlJc w:val="left"/>
      <w:pPr>
        <w:ind w:left="4680" w:hanging="360"/>
      </w:pPr>
      <w:rPr>
        <w:rFonts w:hint="default"/>
        <w:lang w:val="en-US" w:eastAsia="en-US" w:bidi="ar-SA"/>
      </w:rPr>
    </w:lvl>
    <w:lvl w:ilvl="5" w:tplc="63A08480">
      <w:numFmt w:val="bullet"/>
      <w:lvlText w:val="•"/>
      <w:lvlJc w:val="left"/>
      <w:pPr>
        <w:ind w:left="5580" w:hanging="360"/>
      </w:pPr>
      <w:rPr>
        <w:rFonts w:hint="default"/>
        <w:lang w:val="en-US" w:eastAsia="en-US" w:bidi="ar-SA"/>
      </w:rPr>
    </w:lvl>
    <w:lvl w:ilvl="6" w:tplc="C85C293A">
      <w:numFmt w:val="bullet"/>
      <w:lvlText w:val="•"/>
      <w:lvlJc w:val="left"/>
      <w:pPr>
        <w:ind w:left="6480" w:hanging="360"/>
      </w:pPr>
      <w:rPr>
        <w:rFonts w:hint="default"/>
        <w:lang w:val="en-US" w:eastAsia="en-US" w:bidi="ar-SA"/>
      </w:rPr>
    </w:lvl>
    <w:lvl w:ilvl="7" w:tplc="DC0E9D7A">
      <w:numFmt w:val="bullet"/>
      <w:lvlText w:val="•"/>
      <w:lvlJc w:val="left"/>
      <w:pPr>
        <w:ind w:left="7380" w:hanging="360"/>
      </w:pPr>
      <w:rPr>
        <w:rFonts w:hint="default"/>
        <w:lang w:val="en-US" w:eastAsia="en-US" w:bidi="ar-SA"/>
      </w:rPr>
    </w:lvl>
    <w:lvl w:ilvl="8" w:tplc="DA22071E">
      <w:numFmt w:val="bullet"/>
      <w:lvlText w:val="•"/>
      <w:lvlJc w:val="left"/>
      <w:pPr>
        <w:ind w:left="8280" w:hanging="360"/>
      </w:pPr>
      <w:rPr>
        <w:rFonts w:hint="default"/>
        <w:lang w:val="en-US" w:eastAsia="en-US" w:bidi="ar-SA"/>
      </w:rPr>
    </w:lvl>
  </w:abstractNum>
  <w:abstractNum w:abstractNumId="5" w15:restartNumberingAfterBreak="0">
    <w:nsid w:val="1EEC727B"/>
    <w:multiLevelType w:val="hybridMultilevel"/>
    <w:tmpl w:val="4EEAE566"/>
    <w:lvl w:ilvl="0" w:tplc="166A376E">
      <w:start w:val="1"/>
      <w:numFmt w:val="bullet"/>
      <w:lvlText w:val=""/>
      <w:lvlJc w:val="left"/>
      <w:pPr>
        <w:ind w:left="1180" w:hanging="360"/>
      </w:pPr>
      <w:rPr>
        <w:rFonts w:ascii="Symbol" w:eastAsia="Symbol" w:hAnsi="Symbol" w:cs="Symbol" w:hint="default"/>
        <w:w w:val="100"/>
        <w:sz w:val="24"/>
        <w:szCs w:val="24"/>
      </w:rPr>
    </w:lvl>
    <w:lvl w:ilvl="1" w:tplc="E2846514">
      <w:start w:val="1"/>
      <w:numFmt w:val="bullet"/>
      <w:lvlText w:val="•"/>
      <w:lvlJc w:val="left"/>
      <w:pPr>
        <w:ind w:left="1948" w:hanging="360"/>
      </w:pPr>
      <w:rPr>
        <w:rFonts w:hint="default"/>
      </w:rPr>
    </w:lvl>
    <w:lvl w:ilvl="2" w:tplc="1F882668">
      <w:start w:val="1"/>
      <w:numFmt w:val="bullet"/>
      <w:lvlText w:val="•"/>
      <w:lvlJc w:val="left"/>
      <w:pPr>
        <w:ind w:left="2716" w:hanging="360"/>
      </w:pPr>
      <w:rPr>
        <w:rFonts w:hint="default"/>
      </w:rPr>
    </w:lvl>
    <w:lvl w:ilvl="3" w:tplc="C3E6D13A">
      <w:start w:val="1"/>
      <w:numFmt w:val="bullet"/>
      <w:lvlText w:val="•"/>
      <w:lvlJc w:val="left"/>
      <w:pPr>
        <w:ind w:left="3484" w:hanging="360"/>
      </w:pPr>
      <w:rPr>
        <w:rFonts w:hint="default"/>
      </w:rPr>
    </w:lvl>
    <w:lvl w:ilvl="4" w:tplc="1FEE4E06">
      <w:start w:val="1"/>
      <w:numFmt w:val="bullet"/>
      <w:lvlText w:val="•"/>
      <w:lvlJc w:val="left"/>
      <w:pPr>
        <w:ind w:left="4252" w:hanging="360"/>
      </w:pPr>
      <w:rPr>
        <w:rFonts w:hint="default"/>
      </w:rPr>
    </w:lvl>
    <w:lvl w:ilvl="5" w:tplc="B9B4B89C">
      <w:start w:val="1"/>
      <w:numFmt w:val="bullet"/>
      <w:lvlText w:val="•"/>
      <w:lvlJc w:val="left"/>
      <w:pPr>
        <w:ind w:left="5020" w:hanging="360"/>
      </w:pPr>
      <w:rPr>
        <w:rFonts w:hint="default"/>
      </w:rPr>
    </w:lvl>
    <w:lvl w:ilvl="6" w:tplc="EEFCE77A">
      <w:start w:val="1"/>
      <w:numFmt w:val="bullet"/>
      <w:lvlText w:val="•"/>
      <w:lvlJc w:val="left"/>
      <w:pPr>
        <w:ind w:left="5788" w:hanging="360"/>
      </w:pPr>
      <w:rPr>
        <w:rFonts w:hint="default"/>
      </w:rPr>
    </w:lvl>
    <w:lvl w:ilvl="7" w:tplc="D19A9CEE">
      <w:start w:val="1"/>
      <w:numFmt w:val="bullet"/>
      <w:lvlText w:val="•"/>
      <w:lvlJc w:val="left"/>
      <w:pPr>
        <w:ind w:left="6556" w:hanging="360"/>
      </w:pPr>
      <w:rPr>
        <w:rFonts w:hint="default"/>
      </w:rPr>
    </w:lvl>
    <w:lvl w:ilvl="8" w:tplc="C03C79CE">
      <w:start w:val="1"/>
      <w:numFmt w:val="bullet"/>
      <w:lvlText w:val="•"/>
      <w:lvlJc w:val="left"/>
      <w:pPr>
        <w:ind w:left="7324" w:hanging="360"/>
      </w:pPr>
      <w:rPr>
        <w:rFonts w:hint="default"/>
      </w:rPr>
    </w:lvl>
  </w:abstractNum>
  <w:abstractNum w:abstractNumId="6" w15:restartNumberingAfterBreak="0">
    <w:nsid w:val="22915ACE"/>
    <w:multiLevelType w:val="hybridMultilevel"/>
    <w:tmpl w:val="CAA812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1110EFD"/>
    <w:multiLevelType w:val="hybridMultilevel"/>
    <w:tmpl w:val="4876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A367D"/>
    <w:multiLevelType w:val="hybridMultilevel"/>
    <w:tmpl w:val="193C5830"/>
    <w:lvl w:ilvl="0" w:tplc="9FE45536">
      <w:start w:val="1"/>
      <w:numFmt w:val="decimal"/>
      <w:lvlText w:val="%1."/>
      <w:lvlJc w:val="left"/>
      <w:pPr>
        <w:ind w:left="100" w:hanging="279"/>
        <w:jc w:val="right"/>
      </w:pPr>
      <w:rPr>
        <w:rFonts w:ascii="Calibri" w:eastAsia="Calibri" w:hAnsi="Calibri" w:cs="Calibri" w:hint="default"/>
        <w:b/>
        <w:bCs/>
        <w:spacing w:val="-1"/>
        <w:w w:val="100"/>
      </w:rPr>
    </w:lvl>
    <w:lvl w:ilvl="1" w:tplc="4A04D1CC">
      <w:start w:val="1"/>
      <w:numFmt w:val="lowerLetter"/>
      <w:lvlText w:val="%2."/>
      <w:lvlJc w:val="left"/>
      <w:pPr>
        <w:ind w:left="1202" w:hanging="302"/>
      </w:pPr>
      <w:rPr>
        <w:rFonts w:ascii="Calibri" w:eastAsia="Calibri" w:hAnsi="Calibri" w:cs="Calibri" w:hint="default"/>
        <w:b/>
        <w:bCs/>
        <w:spacing w:val="-3"/>
        <w:w w:val="100"/>
        <w:sz w:val="24"/>
        <w:szCs w:val="24"/>
      </w:rPr>
    </w:lvl>
    <w:lvl w:ilvl="2" w:tplc="F91675EC">
      <w:start w:val="1"/>
      <w:numFmt w:val="bullet"/>
      <w:lvlText w:val=""/>
      <w:lvlJc w:val="left"/>
      <w:pPr>
        <w:ind w:left="1180" w:hanging="360"/>
      </w:pPr>
      <w:rPr>
        <w:rFonts w:ascii="Symbol" w:eastAsia="Symbol" w:hAnsi="Symbol" w:cs="Symbol" w:hint="default"/>
        <w:w w:val="100"/>
        <w:sz w:val="24"/>
        <w:szCs w:val="24"/>
      </w:rPr>
    </w:lvl>
    <w:lvl w:ilvl="3" w:tplc="4992F1F8">
      <w:start w:val="1"/>
      <w:numFmt w:val="bullet"/>
      <w:lvlText w:val="•"/>
      <w:lvlJc w:val="left"/>
      <w:pPr>
        <w:ind w:left="920" w:hanging="360"/>
      </w:pPr>
      <w:rPr>
        <w:rFonts w:hint="default"/>
      </w:rPr>
    </w:lvl>
    <w:lvl w:ilvl="4" w:tplc="4A4EE3F4">
      <w:start w:val="1"/>
      <w:numFmt w:val="bullet"/>
      <w:lvlText w:val="•"/>
      <w:lvlJc w:val="left"/>
      <w:pPr>
        <w:ind w:left="1000" w:hanging="360"/>
      </w:pPr>
      <w:rPr>
        <w:rFonts w:hint="default"/>
      </w:rPr>
    </w:lvl>
    <w:lvl w:ilvl="5" w:tplc="A3EAF988">
      <w:start w:val="1"/>
      <w:numFmt w:val="bullet"/>
      <w:lvlText w:val="•"/>
      <w:lvlJc w:val="left"/>
      <w:pPr>
        <w:ind w:left="1180" w:hanging="360"/>
      </w:pPr>
      <w:rPr>
        <w:rFonts w:hint="default"/>
      </w:rPr>
    </w:lvl>
    <w:lvl w:ilvl="6" w:tplc="6450EFC4">
      <w:start w:val="1"/>
      <w:numFmt w:val="bullet"/>
      <w:lvlText w:val="•"/>
      <w:lvlJc w:val="left"/>
      <w:pPr>
        <w:ind w:left="1540" w:hanging="360"/>
      </w:pPr>
      <w:rPr>
        <w:rFonts w:hint="default"/>
      </w:rPr>
    </w:lvl>
    <w:lvl w:ilvl="7" w:tplc="D58AA948">
      <w:start w:val="1"/>
      <w:numFmt w:val="bullet"/>
      <w:lvlText w:val="•"/>
      <w:lvlJc w:val="left"/>
      <w:pPr>
        <w:ind w:left="1680" w:hanging="360"/>
      </w:pPr>
      <w:rPr>
        <w:rFonts w:hint="default"/>
      </w:rPr>
    </w:lvl>
    <w:lvl w:ilvl="8" w:tplc="E1A07120">
      <w:start w:val="1"/>
      <w:numFmt w:val="bullet"/>
      <w:lvlText w:val="•"/>
      <w:lvlJc w:val="left"/>
      <w:pPr>
        <w:ind w:left="2000" w:hanging="360"/>
      </w:pPr>
      <w:rPr>
        <w:rFonts w:hint="default"/>
      </w:rPr>
    </w:lvl>
  </w:abstractNum>
  <w:abstractNum w:abstractNumId="9" w15:restartNumberingAfterBreak="0">
    <w:nsid w:val="38AD0BCA"/>
    <w:multiLevelType w:val="hybridMultilevel"/>
    <w:tmpl w:val="693230E2"/>
    <w:lvl w:ilvl="0" w:tplc="36B88324">
      <w:start w:val="1"/>
      <w:numFmt w:val="decimal"/>
      <w:lvlText w:val="%1)"/>
      <w:lvlJc w:val="left"/>
      <w:pPr>
        <w:ind w:left="360" w:hanging="360"/>
      </w:pPr>
      <w:rPr>
        <w:rFonts w:hint="default"/>
        <w:b/>
        <w:sz w:val="32"/>
        <w:szCs w:val="3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020957"/>
    <w:multiLevelType w:val="hybridMultilevel"/>
    <w:tmpl w:val="F2B00FC6"/>
    <w:lvl w:ilvl="0" w:tplc="8774D292">
      <w:start w:val="1"/>
      <w:numFmt w:val="lowerLetter"/>
      <w:lvlText w:val="%1."/>
      <w:lvlJc w:val="left"/>
      <w:pPr>
        <w:ind w:left="1180" w:hanging="360"/>
      </w:pPr>
      <w:rPr>
        <w:rFonts w:ascii="Calibri" w:eastAsia="Calibri" w:hAnsi="Calibri" w:cs="Calibri" w:hint="default"/>
        <w:spacing w:val="-3"/>
        <w:w w:val="100"/>
      </w:rPr>
    </w:lvl>
    <w:lvl w:ilvl="1" w:tplc="D23E2014">
      <w:start w:val="1"/>
      <w:numFmt w:val="bullet"/>
      <w:lvlText w:val="•"/>
      <w:lvlJc w:val="left"/>
      <w:pPr>
        <w:ind w:left="1948" w:hanging="360"/>
      </w:pPr>
      <w:rPr>
        <w:rFonts w:hint="default"/>
      </w:rPr>
    </w:lvl>
    <w:lvl w:ilvl="2" w:tplc="0B8E9628">
      <w:start w:val="1"/>
      <w:numFmt w:val="bullet"/>
      <w:lvlText w:val="•"/>
      <w:lvlJc w:val="left"/>
      <w:pPr>
        <w:ind w:left="2716" w:hanging="360"/>
      </w:pPr>
      <w:rPr>
        <w:rFonts w:hint="default"/>
      </w:rPr>
    </w:lvl>
    <w:lvl w:ilvl="3" w:tplc="287EE072">
      <w:start w:val="1"/>
      <w:numFmt w:val="bullet"/>
      <w:lvlText w:val="•"/>
      <w:lvlJc w:val="left"/>
      <w:pPr>
        <w:ind w:left="3484" w:hanging="360"/>
      </w:pPr>
      <w:rPr>
        <w:rFonts w:hint="default"/>
      </w:rPr>
    </w:lvl>
    <w:lvl w:ilvl="4" w:tplc="22080D76">
      <w:start w:val="1"/>
      <w:numFmt w:val="bullet"/>
      <w:lvlText w:val="•"/>
      <w:lvlJc w:val="left"/>
      <w:pPr>
        <w:ind w:left="4252" w:hanging="360"/>
      </w:pPr>
      <w:rPr>
        <w:rFonts w:hint="default"/>
      </w:rPr>
    </w:lvl>
    <w:lvl w:ilvl="5" w:tplc="A4D279E0">
      <w:start w:val="1"/>
      <w:numFmt w:val="bullet"/>
      <w:lvlText w:val="•"/>
      <w:lvlJc w:val="left"/>
      <w:pPr>
        <w:ind w:left="5020" w:hanging="360"/>
      </w:pPr>
      <w:rPr>
        <w:rFonts w:hint="default"/>
      </w:rPr>
    </w:lvl>
    <w:lvl w:ilvl="6" w:tplc="1F92AFAA">
      <w:start w:val="1"/>
      <w:numFmt w:val="bullet"/>
      <w:lvlText w:val="•"/>
      <w:lvlJc w:val="left"/>
      <w:pPr>
        <w:ind w:left="5788" w:hanging="360"/>
      </w:pPr>
      <w:rPr>
        <w:rFonts w:hint="default"/>
      </w:rPr>
    </w:lvl>
    <w:lvl w:ilvl="7" w:tplc="B8F29DA2">
      <w:start w:val="1"/>
      <w:numFmt w:val="bullet"/>
      <w:lvlText w:val="•"/>
      <w:lvlJc w:val="left"/>
      <w:pPr>
        <w:ind w:left="6556" w:hanging="360"/>
      </w:pPr>
      <w:rPr>
        <w:rFonts w:hint="default"/>
      </w:rPr>
    </w:lvl>
    <w:lvl w:ilvl="8" w:tplc="B554D1C4">
      <w:start w:val="1"/>
      <w:numFmt w:val="bullet"/>
      <w:lvlText w:val="•"/>
      <w:lvlJc w:val="left"/>
      <w:pPr>
        <w:ind w:left="7324" w:hanging="360"/>
      </w:pPr>
      <w:rPr>
        <w:rFonts w:hint="default"/>
      </w:rPr>
    </w:lvl>
  </w:abstractNum>
  <w:abstractNum w:abstractNumId="11" w15:restartNumberingAfterBreak="0">
    <w:nsid w:val="3D716AB4"/>
    <w:multiLevelType w:val="hybridMultilevel"/>
    <w:tmpl w:val="A1025AF0"/>
    <w:lvl w:ilvl="0" w:tplc="C4825016">
      <w:start w:val="1"/>
      <w:numFmt w:val="decimal"/>
      <w:lvlText w:val="%1."/>
      <w:lvlJc w:val="left"/>
      <w:pPr>
        <w:ind w:left="1098"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463765A3"/>
    <w:multiLevelType w:val="hybridMultilevel"/>
    <w:tmpl w:val="EA542E1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566110"/>
    <w:multiLevelType w:val="hybridMultilevel"/>
    <w:tmpl w:val="FFB6997C"/>
    <w:lvl w:ilvl="0" w:tplc="A26A5602">
      <w:start w:val="1"/>
      <w:numFmt w:val="decimal"/>
      <w:lvlText w:val="%1)"/>
      <w:lvlJc w:val="left"/>
      <w:pPr>
        <w:ind w:left="360" w:hanging="360"/>
      </w:pPr>
      <w:rPr>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FC5349"/>
    <w:multiLevelType w:val="hybridMultilevel"/>
    <w:tmpl w:val="A718E03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AF07323"/>
    <w:multiLevelType w:val="hybridMultilevel"/>
    <w:tmpl w:val="885A5B9C"/>
    <w:lvl w:ilvl="0" w:tplc="06401516">
      <w:start w:val="1"/>
      <w:numFmt w:val="lowerLetter"/>
      <w:lvlText w:val="%1."/>
      <w:lvlJc w:val="left"/>
      <w:pPr>
        <w:ind w:left="820" w:hanging="360"/>
      </w:pPr>
      <w:rPr>
        <w:rFonts w:ascii="Calibri" w:eastAsia="Calibri" w:hAnsi="Calibri" w:cs="Calibri" w:hint="default"/>
        <w:b/>
        <w:bCs/>
        <w:spacing w:val="-4"/>
        <w:w w:val="100"/>
        <w:sz w:val="24"/>
        <w:szCs w:val="24"/>
      </w:rPr>
    </w:lvl>
    <w:lvl w:ilvl="1" w:tplc="2A36B7EC">
      <w:start w:val="1"/>
      <w:numFmt w:val="lowerRoman"/>
      <w:lvlText w:val="%2."/>
      <w:lvlJc w:val="left"/>
      <w:pPr>
        <w:ind w:left="1052" w:hanging="233"/>
      </w:pPr>
      <w:rPr>
        <w:rFonts w:ascii="Calibri" w:eastAsia="Calibri" w:hAnsi="Calibri" w:cs="Calibri" w:hint="default"/>
        <w:b/>
        <w:bCs/>
        <w:spacing w:val="-2"/>
        <w:w w:val="100"/>
        <w:sz w:val="24"/>
        <w:szCs w:val="24"/>
      </w:rPr>
    </w:lvl>
    <w:lvl w:ilvl="2" w:tplc="851645E6">
      <w:start w:val="1"/>
      <w:numFmt w:val="decimal"/>
      <w:lvlText w:val="(%3)"/>
      <w:lvlJc w:val="left"/>
      <w:pPr>
        <w:ind w:left="2260" w:hanging="720"/>
      </w:pPr>
      <w:rPr>
        <w:rFonts w:ascii="Calibri" w:eastAsia="Calibri" w:hAnsi="Calibri" w:cs="Calibri" w:hint="default"/>
        <w:spacing w:val="-3"/>
        <w:w w:val="99"/>
        <w:sz w:val="24"/>
        <w:szCs w:val="24"/>
      </w:rPr>
    </w:lvl>
    <w:lvl w:ilvl="3" w:tplc="D5DCD906">
      <w:start w:val="1"/>
      <w:numFmt w:val="bullet"/>
      <w:lvlText w:val="•"/>
      <w:lvlJc w:val="left"/>
      <w:pPr>
        <w:ind w:left="3085" w:hanging="720"/>
      </w:pPr>
      <w:rPr>
        <w:rFonts w:hint="default"/>
      </w:rPr>
    </w:lvl>
    <w:lvl w:ilvl="4" w:tplc="509024A0">
      <w:start w:val="1"/>
      <w:numFmt w:val="bullet"/>
      <w:lvlText w:val="•"/>
      <w:lvlJc w:val="left"/>
      <w:pPr>
        <w:ind w:left="3910" w:hanging="720"/>
      </w:pPr>
      <w:rPr>
        <w:rFonts w:hint="default"/>
      </w:rPr>
    </w:lvl>
    <w:lvl w:ilvl="5" w:tplc="7A4C1EE0">
      <w:start w:val="1"/>
      <w:numFmt w:val="bullet"/>
      <w:lvlText w:val="•"/>
      <w:lvlJc w:val="left"/>
      <w:pPr>
        <w:ind w:left="4735" w:hanging="720"/>
      </w:pPr>
      <w:rPr>
        <w:rFonts w:hint="default"/>
      </w:rPr>
    </w:lvl>
    <w:lvl w:ilvl="6" w:tplc="F822E444">
      <w:start w:val="1"/>
      <w:numFmt w:val="bullet"/>
      <w:lvlText w:val="•"/>
      <w:lvlJc w:val="left"/>
      <w:pPr>
        <w:ind w:left="5560" w:hanging="720"/>
      </w:pPr>
      <w:rPr>
        <w:rFonts w:hint="default"/>
      </w:rPr>
    </w:lvl>
    <w:lvl w:ilvl="7" w:tplc="8B12D16C">
      <w:start w:val="1"/>
      <w:numFmt w:val="bullet"/>
      <w:lvlText w:val="•"/>
      <w:lvlJc w:val="left"/>
      <w:pPr>
        <w:ind w:left="6385" w:hanging="720"/>
      </w:pPr>
      <w:rPr>
        <w:rFonts w:hint="default"/>
      </w:rPr>
    </w:lvl>
    <w:lvl w:ilvl="8" w:tplc="94201E6E">
      <w:start w:val="1"/>
      <w:numFmt w:val="bullet"/>
      <w:lvlText w:val="•"/>
      <w:lvlJc w:val="left"/>
      <w:pPr>
        <w:ind w:left="7210" w:hanging="720"/>
      </w:pPr>
      <w:rPr>
        <w:rFonts w:hint="default"/>
      </w:rPr>
    </w:lvl>
  </w:abstractNum>
  <w:abstractNum w:abstractNumId="16" w15:restartNumberingAfterBreak="0">
    <w:nsid w:val="5BA75FA8"/>
    <w:multiLevelType w:val="hybridMultilevel"/>
    <w:tmpl w:val="96D84E38"/>
    <w:lvl w:ilvl="0" w:tplc="4FB4121C">
      <w:start w:val="1"/>
      <w:numFmt w:val="lowerLetter"/>
      <w:lvlText w:val="%1)"/>
      <w:lvlJc w:val="left"/>
      <w:pPr>
        <w:ind w:left="998" w:hanging="360"/>
      </w:pPr>
      <w:rPr>
        <w:b w:val="0"/>
        <w:bCs w:val="0"/>
      </w:rPr>
    </w:lvl>
    <w:lvl w:ilvl="1" w:tplc="04090019">
      <w:start w:val="1"/>
      <w:numFmt w:val="lowerLetter"/>
      <w:lvlText w:val="%2."/>
      <w:lvlJc w:val="left"/>
      <w:pPr>
        <w:ind w:left="1718" w:hanging="360"/>
      </w:pPr>
    </w:lvl>
    <w:lvl w:ilvl="2" w:tplc="0409001B" w:tentative="1">
      <w:start w:val="1"/>
      <w:numFmt w:val="lowerRoman"/>
      <w:lvlText w:val="%3."/>
      <w:lvlJc w:val="right"/>
      <w:pPr>
        <w:ind w:left="2438" w:hanging="180"/>
      </w:pPr>
    </w:lvl>
    <w:lvl w:ilvl="3" w:tplc="0409000F" w:tentative="1">
      <w:start w:val="1"/>
      <w:numFmt w:val="decimal"/>
      <w:lvlText w:val="%4."/>
      <w:lvlJc w:val="left"/>
      <w:pPr>
        <w:ind w:left="3158" w:hanging="360"/>
      </w:pPr>
    </w:lvl>
    <w:lvl w:ilvl="4" w:tplc="04090019" w:tentative="1">
      <w:start w:val="1"/>
      <w:numFmt w:val="lowerLetter"/>
      <w:lvlText w:val="%5."/>
      <w:lvlJc w:val="left"/>
      <w:pPr>
        <w:ind w:left="3878" w:hanging="360"/>
      </w:pPr>
    </w:lvl>
    <w:lvl w:ilvl="5" w:tplc="0409001B" w:tentative="1">
      <w:start w:val="1"/>
      <w:numFmt w:val="lowerRoman"/>
      <w:lvlText w:val="%6."/>
      <w:lvlJc w:val="right"/>
      <w:pPr>
        <w:ind w:left="4598" w:hanging="180"/>
      </w:pPr>
    </w:lvl>
    <w:lvl w:ilvl="6" w:tplc="0409000F" w:tentative="1">
      <w:start w:val="1"/>
      <w:numFmt w:val="decimal"/>
      <w:lvlText w:val="%7."/>
      <w:lvlJc w:val="left"/>
      <w:pPr>
        <w:ind w:left="5318" w:hanging="360"/>
      </w:pPr>
    </w:lvl>
    <w:lvl w:ilvl="7" w:tplc="04090019" w:tentative="1">
      <w:start w:val="1"/>
      <w:numFmt w:val="lowerLetter"/>
      <w:lvlText w:val="%8."/>
      <w:lvlJc w:val="left"/>
      <w:pPr>
        <w:ind w:left="6038" w:hanging="360"/>
      </w:pPr>
    </w:lvl>
    <w:lvl w:ilvl="8" w:tplc="0409001B" w:tentative="1">
      <w:start w:val="1"/>
      <w:numFmt w:val="lowerRoman"/>
      <w:lvlText w:val="%9."/>
      <w:lvlJc w:val="right"/>
      <w:pPr>
        <w:ind w:left="6758" w:hanging="180"/>
      </w:pPr>
    </w:lvl>
  </w:abstractNum>
  <w:abstractNum w:abstractNumId="17" w15:restartNumberingAfterBreak="0">
    <w:nsid w:val="61B06F1A"/>
    <w:multiLevelType w:val="hybridMultilevel"/>
    <w:tmpl w:val="2CE24C44"/>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8" w15:restartNumberingAfterBreak="0">
    <w:nsid w:val="67475C92"/>
    <w:multiLevelType w:val="hybridMultilevel"/>
    <w:tmpl w:val="16C6E996"/>
    <w:lvl w:ilvl="0" w:tplc="B9A452AE">
      <w:start w:val="1"/>
      <w:numFmt w:val="decimal"/>
      <w:lvlText w:val="%1."/>
      <w:lvlJc w:val="left"/>
      <w:pPr>
        <w:ind w:left="1080" w:hanging="720"/>
      </w:pPr>
      <w:rPr>
        <w:rFonts w:ascii="Times New Roman" w:eastAsia="Times New Roman" w:hAnsi="Times New Roman" w:cs="Times New Roman" w:hint="default"/>
        <w:b w:val="0"/>
        <w:bCs w:val="0"/>
        <w:i w:val="0"/>
        <w:iCs w:val="0"/>
        <w:spacing w:val="0"/>
        <w:w w:val="99"/>
        <w:sz w:val="24"/>
        <w:szCs w:val="24"/>
        <w:lang w:val="en-US" w:eastAsia="en-US" w:bidi="ar-SA"/>
      </w:rPr>
    </w:lvl>
    <w:lvl w:ilvl="1" w:tplc="30463B4A">
      <w:start w:val="1"/>
      <w:numFmt w:val="lowerLetter"/>
      <w:lvlText w:val="(%2)"/>
      <w:lvlJc w:val="left"/>
      <w:pPr>
        <w:ind w:left="2160" w:hanging="720"/>
      </w:pPr>
      <w:rPr>
        <w:rFonts w:ascii="Times New Roman" w:eastAsia="Times New Roman" w:hAnsi="Times New Roman" w:cs="Times New Roman" w:hint="default"/>
        <w:b w:val="0"/>
        <w:bCs w:val="0"/>
        <w:i w:val="0"/>
        <w:iCs w:val="0"/>
        <w:spacing w:val="-1"/>
        <w:w w:val="99"/>
        <w:sz w:val="24"/>
        <w:szCs w:val="24"/>
        <w:lang w:val="en-US" w:eastAsia="en-US" w:bidi="ar-SA"/>
      </w:rPr>
    </w:lvl>
    <w:lvl w:ilvl="2" w:tplc="F0D011FC">
      <w:numFmt w:val="bullet"/>
      <w:lvlText w:val="•"/>
      <w:lvlJc w:val="left"/>
      <w:pPr>
        <w:ind w:left="3040" w:hanging="720"/>
      </w:pPr>
      <w:rPr>
        <w:rFonts w:hint="default"/>
        <w:lang w:val="en-US" w:eastAsia="en-US" w:bidi="ar-SA"/>
      </w:rPr>
    </w:lvl>
    <w:lvl w:ilvl="3" w:tplc="33C2FD3A">
      <w:numFmt w:val="bullet"/>
      <w:lvlText w:val="•"/>
      <w:lvlJc w:val="left"/>
      <w:pPr>
        <w:ind w:left="3920" w:hanging="720"/>
      </w:pPr>
      <w:rPr>
        <w:rFonts w:hint="default"/>
        <w:lang w:val="en-US" w:eastAsia="en-US" w:bidi="ar-SA"/>
      </w:rPr>
    </w:lvl>
    <w:lvl w:ilvl="4" w:tplc="4C20D418">
      <w:numFmt w:val="bullet"/>
      <w:lvlText w:val="•"/>
      <w:lvlJc w:val="left"/>
      <w:pPr>
        <w:ind w:left="4800" w:hanging="720"/>
      </w:pPr>
      <w:rPr>
        <w:rFonts w:hint="default"/>
        <w:lang w:val="en-US" w:eastAsia="en-US" w:bidi="ar-SA"/>
      </w:rPr>
    </w:lvl>
    <w:lvl w:ilvl="5" w:tplc="58F2B69C">
      <w:numFmt w:val="bullet"/>
      <w:lvlText w:val="•"/>
      <w:lvlJc w:val="left"/>
      <w:pPr>
        <w:ind w:left="5680" w:hanging="720"/>
      </w:pPr>
      <w:rPr>
        <w:rFonts w:hint="default"/>
        <w:lang w:val="en-US" w:eastAsia="en-US" w:bidi="ar-SA"/>
      </w:rPr>
    </w:lvl>
    <w:lvl w:ilvl="6" w:tplc="190E806C">
      <w:numFmt w:val="bullet"/>
      <w:lvlText w:val="•"/>
      <w:lvlJc w:val="left"/>
      <w:pPr>
        <w:ind w:left="6560" w:hanging="720"/>
      </w:pPr>
      <w:rPr>
        <w:rFonts w:hint="default"/>
        <w:lang w:val="en-US" w:eastAsia="en-US" w:bidi="ar-SA"/>
      </w:rPr>
    </w:lvl>
    <w:lvl w:ilvl="7" w:tplc="30443156">
      <w:numFmt w:val="bullet"/>
      <w:lvlText w:val="•"/>
      <w:lvlJc w:val="left"/>
      <w:pPr>
        <w:ind w:left="7440" w:hanging="720"/>
      </w:pPr>
      <w:rPr>
        <w:rFonts w:hint="default"/>
        <w:lang w:val="en-US" w:eastAsia="en-US" w:bidi="ar-SA"/>
      </w:rPr>
    </w:lvl>
    <w:lvl w:ilvl="8" w:tplc="40E279FA">
      <w:numFmt w:val="bullet"/>
      <w:lvlText w:val="•"/>
      <w:lvlJc w:val="left"/>
      <w:pPr>
        <w:ind w:left="8320" w:hanging="720"/>
      </w:pPr>
      <w:rPr>
        <w:rFonts w:hint="default"/>
        <w:lang w:val="en-US" w:eastAsia="en-US" w:bidi="ar-SA"/>
      </w:rPr>
    </w:lvl>
  </w:abstractNum>
  <w:abstractNum w:abstractNumId="19" w15:restartNumberingAfterBreak="0">
    <w:nsid w:val="6AB15FF4"/>
    <w:multiLevelType w:val="hybridMultilevel"/>
    <w:tmpl w:val="DA86D952"/>
    <w:lvl w:ilvl="0" w:tplc="D478AECC">
      <w:start w:val="1"/>
      <w:numFmt w:val="lowerLetter"/>
      <w:lvlText w:val="%1."/>
      <w:lvlJc w:val="left"/>
      <w:pPr>
        <w:ind w:left="1800" w:hanging="720"/>
      </w:pPr>
      <w:rPr>
        <w:rFonts w:ascii="Times New Roman" w:eastAsia="Times New Roman" w:hAnsi="Times New Roman" w:cs="Times New Roman" w:hint="default"/>
        <w:b w:val="0"/>
        <w:bCs w:val="0"/>
        <w:i w:val="0"/>
        <w:iCs w:val="0"/>
        <w:spacing w:val="-1"/>
        <w:w w:val="99"/>
        <w:sz w:val="24"/>
        <w:szCs w:val="24"/>
        <w:lang w:val="en-US" w:eastAsia="en-US" w:bidi="ar-SA"/>
      </w:rPr>
    </w:lvl>
    <w:lvl w:ilvl="1" w:tplc="554E2758">
      <w:start w:val="1"/>
      <w:numFmt w:val="lowerRoman"/>
      <w:lvlText w:val="%2."/>
      <w:lvlJc w:val="left"/>
      <w:pPr>
        <w:ind w:left="2534" w:hanging="862"/>
        <w:jc w:val="right"/>
      </w:pPr>
      <w:rPr>
        <w:rFonts w:hint="default"/>
        <w:spacing w:val="0"/>
        <w:w w:val="99"/>
        <w:lang w:val="en-US" w:eastAsia="en-US" w:bidi="ar-SA"/>
      </w:rPr>
    </w:lvl>
    <w:lvl w:ilvl="2" w:tplc="D8C24196">
      <w:start w:val="1"/>
      <w:numFmt w:val="decimal"/>
      <w:lvlText w:val="%3."/>
      <w:lvlJc w:val="left"/>
      <w:pPr>
        <w:ind w:left="3240" w:hanging="862"/>
      </w:pPr>
      <w:rPr>
        <w:rFonts w:ascii="Times New Roman" w:eastAsia="Times New Roman" w:hAnsi="Times New Roman" w:cs="Times New Roman" w:hint="default"/>
        <w:b w:val="0"/>
        <w:bCs w:val="0"/>
        <w:i w:val="0"/>
        <w:iCs w:val="0"/>
        <w:spacing w:val="0"/>
        <w:w w:val="99"/>
        <w:sz w:val="24"/>
        <w:szCs w:val="24"/>
        <w:lang w:val="en-US" w:eastAsia="en-US" w:bidi="ar-SA"/>
      </w:rPr>
    </w:lvl>
    <w:lvl w:ilvl="3" w:tplc="7BD4F3F0">
      <w:start w:val="1"/>
      <w:numFmt w:val="lowerLetter"/>
      <w:lvlText w:val="%4."/>
      <w:lvlJc w:val="left"/>
      <w:pPr>
        <w:ind w:left="3960" w:hanging="862"/>
      </w:pPr>
      <w:rPr>
        <w:rFonts w:ascii="Times New Roman" w:eastAsia="Times New Roman" w:hAnsi="Times New Roman" w:cs="Times New Roman" w:hint="default"/>
        <w:b w:val="0"/>
        <w:bCs w:val="0"/>
        <w:i w:val="0"/>
        <w:iCs w:val="0"/>
        <w:spacing w:val="-1"/>
        <w:w w:val="99"/>
        <w:sz w:val="24"/>
        <w:szCs w:val="24"/>
        <w:lang w:val="en-US" w:eastAsia="en-US" w:bidi="ar-SA"/>
      </w:rPr>
    </w:lvl>
    <w:lvl w:ilvl="4" w:tplc="FB72EEF0">
      <w:numFmt w:val="bullet"/>
      <w:lvlText w:val="•"/>
      <w:lvlJc w:val="left"/>
      <w:pPr>
        <w:ind w:left="3960" w:hanging="862"/>
      </w:pPr>
      <w:rPr>
        <w:rFonts w:hint="default"/>
        <w:lang w:val="en-US" w:eastAsia="en-US" w:bidi="ar-SA"/>
      </w:rPr>
    </w:lvl>
    <w:lvl w:ilvl="5" w:tplc="051E8FFC">
      <w:numFmt w:val="bullet"/>
      <w:lvlText w:val="•"/>
      <w:lvlJc w:val="left"/>
      <w:pPr>
        <w:ind w:left="4980" w:hanging="862"/>
      </w:pPr>
      <w:rPr>
        <w:rFonts w:hint="default"/>
        <w:lang w:val="en-US" w:eastAsia="en-US" w:bidi="ar-SA"/>
      </w:rPr>
    </w:lvl>
    <w:lvl w:ilvl="6" w:tplc="5DD063D4">
      <w:numFmt w:val="bullet"/>
      <w:lvlText w:val="•"/>
      <w:lvlJc w:val="left"/>
      <w:pPr>
        <w:ind w:left="6000" w:hanging="862"/>
      </w:pPr>
      <w:rPr>
        <w:rFonts w:hint="default"/>
        <w:lang w:val="en-US" w:eastAsia="en-US" w:bidi="ar-SA"/>
      </w:rPr>
    </w:lvl>
    <w:lvl w:ilvl="7" w:tplc="18722B3E">
      <w:numFmt w:val="bullet"/>
      <w:lvlText w:val="•"/>
      <w:lvlJc w:val="left"/>
      <w:pPr>
        <w:ind w:left="7020" w:hanging="862"/>
      </w:pPr>
      <w:rPr>
        <w:rFonts w:hint="default"/>
        <w:lang w:val="en-US" w:eastAsia="en-US" w:bidi="ar-SA"/>
      </w:rPr>
    </w:lvl>
    <w:lvl w:ilvl="8" w:tplc="6B46D3BA">
      <w:numFmt w:val="bullet"/>
      <w:lvlText w:val="•"/>
      <w:lvlJc w:val="left"/>
      <w:pPr>
        <w:ind w:left="8040" w:hanging="862"/>
      </w:pPr>
      <w:rPr>
        <w:rFonts w:hint="default"/>
        <w:lang w:val="en-US" w:eastAsia="en-US" w:bidi="ar-SA"/>
      </w:rPr>
    </w:lvl>
  </w:abstractNum>
  <w:abstractNum w:abstractNumId="20" w15:restartNumberingAfterBreak="0">
    <w:nsid w:val="7B6C24C9"/>
    <w:multiLevelType w:val="hybridMultilevel"/>
    <w:tmpl w:val="CAD28D5E"/>
    <w:lvl w:ilvl="0" w:tplc="E38E70E8">
      <w:start w:val="2"/>
      <w:numFmt w:val="lowerLetter"/>
      <w:lvlText w:val="%1."/>
      <w:lvlJc w:val="left"/>
      <w:pPr>
        <w:ind w:left="1180" w:hanging="416"/>
      </w:pPr>
      <w:rPr>
        <w:rFonts w:ascii="Calibri" w:eastAsia="Calibri" w:hAnsi="Calibri" w:cs="Calibri" w:hint="default"/>
        <w:b/>
        <w:bCs/>
        <w:spacing w:val="-3"/>
        <w:w w:val="100"/>
        <w:sz w:val="24"/>
        <w:szCs w:val="24"/>
      </w:rPr>
    </w:lvl>
    <w:lvl w:ilvl="1" w:tplc="105618DC">
      <w:start w:val="1"/>
      <w:numFmt w:val="lowerRoman"/>
      <w:lvlText w:val="%2."/>
      <w:lvlJc w:val="left"/>
      <w:pPr>
        <w:ind w:left="1900" w:hanging="296"/>
      </w:pPr>
      <w:rPr>
        <w:rFonts w:ascii="Calibri" w:eastAsia="Calibri" w:hAnsi="Calibri" w:cs="Calibri" w:hint="default"/>
        <w:spacing w:val="-20"/>
        <w:w w:val="100"/>
        <w:sz w:val="24"/>
        <w:szCs w:val="24"/>
      </w:rPr>
    </w:lvl>
    <w:lvl w:ilvl="2" w:tplc="23C82696">
      <w:start w:val="1"/>
      <w:numFmt w:val="bullet"/>
      <w:lvlText w:val="•"/>
      <w:lvlJc w:val="left"/>
      <w:pPr>
        <w:ind w:left="2673" w:hanging="296"/>
      </w:pPr>
      <w:rPr>
        <w:rFonts w:hint="default"/>
      </w:rPr>
    </w:lvl>
    <w:lvl w:ilvl="3" w:tplc="9E280B4E">
      <w:start w:val="1"/>
      <w:numFmt w:val="bullet"/>
      <w:lvlText w:val="•"/>
      <w:lvlJc w:val="left"/>
      <w:pPr>
        <w:ind w:left="3446" w:hanging="296"/>
      </w:pPr>
      <w:rPr>
        <w:rFonts w:hint="default"/>
      </w:rPr>
    </w:lvl>
    <w:lvl w:ilvl="4" w:tplc="E9D0936E">
      <w:start w:val="1"/>
      <w:numFmt w:val="bullet"/>
      <w:lvlText w:val="•"/>
      <w:lvlJc w:val="left"/>
      <w:pPr>
        <w:ind w:left="4220" w:hanging="296"/>
      </w:pPr>
      <w:rPr>
        <w:rFonts w:hint="default"/>
      </w:rPr>
    </w:lvl>
    <w:lvl w:ilvl="5" w:tplc="4A120FD2">
      <w:start w:val="1"/>
      <w:numFmt w:val="bullet"/>
      <w:lvlText w:val="•"/>
      <w:lvlJc w:val="left"/>
      <w:pPr>
        <w:ind w:left="4993" w:hanging="296"/>
      </w:pPr>
      <w:rPr>
        <w:rFonts w:hint="default"/>
      </w:rPr>
    </w:lvl>
    <w:lvl w:ilvl="6" w:tplc="3F2834C2">
      <w:start w:val="1"/>
      <w:numFmt w:val="bullet"/>
      <w:lvlText w:val="•"/>
      <w:lvlJc w:val="left"/>
      <w:pPr>
        <w:ind w:left="5766" w:hanging="296"/>
      </w:pPr>
      <w:rPr>
        <w:rFonts w:hint="default"/>
      </w:rPr>
    </w:lvl>
    <w:lvl w:ilvl="7" w:tplc="85FC94C2">
      <w:start w:val="1"/>
      <w:numFmt w:val="bullet"/>
      <w:lvlText w:val="•"/>
      <w:lvlJc w:val="left"/>
      <w:pPr>
        <w:ind w:left="6540" w:hanging="296"/>
      </w:pPr>
      <w:rPr>
        <w:rFonts w:hint="default"/>
      </w:rPr>
    </w:lvl>
    <w:lvl w:ilvl="8" w:tplc="3EDA7F7C">
      <w:start w:val="1"/>
      <w:numFmt w:val="bullet"/>
      <w:lvlText w:val="•"/>
      <w:lvlJc w:val="left"/>
      <w:pPr>
        <w:ind w:left="7313" w:hanging="296"/>
      </w:pPr>
      <w:rPr>
        <w:rFonts w:hint="default"/>
      </w:rPr>
    </w:lvl>
  </w:abstractNum>
  <w:num w:numId="1" w16cid:durableId="624581521">
    <w:abstractNumId w:val="9"/>
  </w:num>
  <w:num w:numId="2" w16cid:durableId="2003004791">
    <w:abstractNumId w:val="0"/>
  </w:num>
  <w:num w:numId="3" w16cid:durableId="1751541920">
    <w:abstractNumId w:val="1"/>
  </w:num>
  <w:num w:numId="4" w16cid:durableId="1108235630">
    <w:abstractNumId w:val="10"/>
  </w:num>
  <w:num w:numId="5" w16cid:durableId="1512833362">
    <w:abstractNumId w:val="20"/>
  </w:num>
  <w:num w:numId="6" w16cid:durableId="1328750906">
    <w:abstractNumId w:val="5"/>
  </w:num>
  <w:num w:numId="7" w16cid:durableId="812791645">
    <w:abstractNumId w:val="3"/>
  </w:num>
  <w:num w:numId="8" w16cid:durableId="1966737034">
    <w:abstractNumId w:val="15"/>
  </w:num>
  <w:num w:numId="9" w16cid:durableId="1890804774">
    <w:abstractNumId w:val="8"/>
  </w:num>
  <w:num w:numId="10" w16cid:durableId="1529946728">
    <w:abstractNumId w:val="7"/>
  </w:num>
  <w:num w:numId="11" w16cid:durableId="1081562747">
    <w:abstractNumId w:val="17"/>
  </w:num>
  <w:num w:numId="12" w16cid:durableId="1896578021">
    <w:abstractNumId w:val="12"/>
  </w:num>
  <w:num w:numId="13" w16cid:durableId="1347513882">
    <w:abstractNumId w:val="2"/>
  </w:num>
  <w:num w:numId="14" w16cid:durableId="138496146">
    <w:abstractNumId w:val="13"/>
  </w:num>
  <w:num w:numId="15" w16cid:durableId="1857883021">
    <w:abstractNumId w:val="14"/>
  </w:num>
  <w:num w:numId="16" w16cid:durableId="1047989195">
    <w:abstractNumId w:val="4"/>
  </w:num>
  <w:num w:numId="17" w16cid:durableId="18167877">
    <w:abstractNumId w:val="16"/>
  </w:num>
  <w:num w:numId="18" w16cid:durableId="381751179">
    <w:abstractNumId w:val="19"/>
  </w:num>
  <w:num w:numId="19" w16cid:durableId="222453644">
    <w:abstractNumId w:val="11"/>
  </w:num>
  <w:num w:numId="20" w16cid:durableId="949780475">
    <w:abstractNumId w:val="18"/>
  </w:num>
  <w:num w:numId="21" w16cid:durableId="19398281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B0D"/>
    <w:rsid w:val="0003565B"/>
    <w:rsid w:val="00082460"/>
    <w:rsid w:val="000829CA"/>
    <w:rsid w:val="000937B5"/>
    <w:rsid w:val="000B5632"/>
    <w:rsid w:val="000B77D6"/>
    <w:rsid w:val="000D21C3"/>
    <w:rsid w:val="000E20F2"/>
    <w:rsid w:val="000F2D7D"/>
    <w:rsid w:val="00124800"/>
    <w:rsid w:val="001431DA"/>
    <w:rsid w:val="00160E9E"/>
    <w:rsid w:val="00164564"/>
    <w:rsid w:val="00182163"/>
    <w:rsid w:val="00190228"/>
    <w:rsid w:val="00195A7E"/>
    <w:rsid w:val="001962FE"/>
    <w:rsid w:val="001A1D8E"/>
    <w:rsid w:val="001A3B0D"/>
    <w:rsid w:val="0021128D"/>
    <w:rsid w:val="00221997"/>
    <w:rsid w:val="0023455B"/>
    <w:rsid w:val="00261963"/>
    <w:rsid w:val="002765A4"/>
    <w:rsid w:val="002B7DFC"/>
    <w:rsid w:val="0030618B"/>
    <w:rsid w:val="003579C1"/>
    <w:rsid w:val="003B4FC0"/>
    <w:rsid w:val="003B7CB1"/>
    <w:rsid w:val="003F5282"/>
    <w:rsid w:val="004143E7"/>
    <w:rsid w:val="004262F3"/>
    <w:rsid w:val="0043657B"/>
    <w:rsid w:val="00444A72"/>
    <w:rsid w:val="004472AE"/>
    <w:rsid w:val="00450B57"/>
    <w:rsid w:val="00480B20"/>
    <w:rsid w:val="004C6D6B"/>
    <w:rsid w:val="004D085E"/>
    <w:rsid w:val="00543DF3"/>
    <w:rsid w:val="00561A92"/>
    <w:rsid w:val="00575744"/>
    <w:rsid w:val="005908E2"/>
    <w:rsid w:val="005A41E8"/>
    <w:rsid w:val="005B7DE3"/>
    <w:rsid w:val="005C74A4"/>
    <w:rsid w:val="006141AC"/>
    <w:rsid w:val="00616E61"/>
    <w:rsid w:val="00682486"/>
    <w:rsid w:val="006D19DC"/>
    <w:rsid w:val="007E3DBD"/>
    <w:rsid w:val="007F3479"/>
    <w:rsid w:val="00810343"/>
    <w:rsid w:val="0086699F"/>
    <w:rsid w:val="00882AC7"/>
    <w:rsid w:val="00944A10"/>
    <w:rsid w:val="00950619"/>
    <w:rsid w:val="00950893"/>
    <w:rsid w:val="009729E6"/>
    <w:rsid w:val="009904B4"/>
    <w:rsid w:val="00997E75"/>
    <w:rsid w:val="009C09D0"/>
    <w:rsid w:val="009E524B"/>
    <w:rsid w:val="009F6E1A"/>
    <w:rsid w:val="00A21ECD"/>
    <w:rsid w:val="00AD7A9C"/>
    <w:rsid w:val="00B04559"/>
    <w:rsid w:val="00B070B1"/>
    <w:rsid w:val="00B13D9F"/>
    <w:rsid w:val="00B40508"/>
    <w:rsid w:val="00B62657"/>
    <w:rsid w:val="00B670AD"/>
    <w:rsid w:val="00B95535"/>
    <w:rsid w:val="00BB12E0"/>
    <w:rsid w:val="00BE2798"/>
    <w:rsid w:val="00C125E1"/>
    <w:rsid w:val="00C1319C"/>
    <w:rsid w:val="00C2465B"/>
    <w:rsid w:val="00C64D14"/>
    <w:rsid w:val="00C8360E"/>
    <w:rsid w:val="00C932CE"/>
    <w:rsid w:val="00CA2CA4"/>
    <w:rsid w:val="00CE7FCC"/>
    <w:rsid w:val="00CF385D"/>
    <w:rsid w:val="00D00346"/>
    <w:rsid w:val="00D553C8"/>
    <w:rsid w:val="00D67992"/>
    <w:rsid w:val="00DC352A"/>
    <w:rsid w:val="00DC407B"/>
    <w:rsid w:val="00DC6480"/>
    <w:rsid w:val="00E02BE8"/>
    <w:rsid w:val="00E16242"/>
    <w:rsid w:val="00E429EE"/>
    <w:rsid w:val="00E54F59"/>
    <w:rsid w:val="00E66FC4"/>
    <w:rsid w:val="00E95F4C"/>
    <w:rsid w:val="00EB0856"/>
    <w:rsid w:val="00ED64AF"/>
    <w:rsid w:val="00EF3FAC"/>
    <w:rsid w:val="00F42927"/>
    <w:rsid w:val="00F4660C"/>
    <w:rsid w:val="00F479C2"/>
    <w:rsid w:val="00F828EB"/>
    <w:rsid w:val="00FC37D0"/>
    <w:rsid w:val="00FE699C"/>
    <w:rsid w:val="00FE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98386"/>
  <w15:docId w15:val="{DB2751E1-BB00-45F9-9CE6-C6443439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B0D"/>
  </w:style>
  <w:style w:type="paragraph" w:styleId="Heading2">
    <w:name w:val="heading 2"/>
    <w:basedOn w:val="Normal"/>
    <w:link w:val="Heading2Char"/>
    <w:uiPriority w:val="1"/>
    <w:qFormat/>
    <w:rsid w:val="009904B4"/>
    <w:pPr>
      <w:widowControl w:val="0"/>
      <w:spacing w:after="0" w:line="240" w:lineRule="auto"/>
      <w:ind w:left="378" w:hanging="278"/>
      <w:jc w:val="both"/>
      <w:outlineLvl w:val="1"/>
    </w:pPr>
    <w:rPr>
      <w:rFonts w:ascii="Calibri" w:eastAsia="Calibri" w:hAnsi="Calibri" w:cs="Calibri"/>
      <w:b/>
      <w:bCs/>
      <w:sz w:val="28"/>
      <w:szCs w:val="28"/>
    </w:rPr>
  </w:style>
  <w:style w:type="paragraph" w:styleId="Heading3">
    <w:name w:val="heading 3"/>
    <w:basedOn w:val="Normal"/>
    <w:link w:val="Heading3Char"/>
    <w:uiPriority w:val="1"/>
    <w:qFormat/>
    <w:rsid w:val="009904B4"/>
    <w:pPr>
      <w:widowControl w:val="0"/>
      <w:spacing w:after="0" w:line="292" w:lineRule="exact"/>
      <w:ind w:left="820" w:hanging="360"/>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A3B0D"/>
    <w:pPr>
      <w:ind w:left="720"/>
      <w:contextualSpacing/>
    </w:pPr>
  </w:style>
  <w:style w:type="table" w:styleId="TableGrid">
    <w:name w:val="Table Grid"/>
    <w:basedOn w:val="TableNormal"/>
    <w:uiPriority w:val="59"/>
    <w:rsid w:val="001A3B0D"/>
    <w:pPr>
      <w:spacing w:after="0" w:line="240" w:lineRule="auto"/>
    </w:pPr>
    <w:rPr>
      <w:rFonts w:ascii="Calibri" w:eastAsia="SimSu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RTACAPL1">
    <w:name w:val="ARTACAP_L1"/>
    <w:basedOn w:val="Normal"/>
    <w:next w:val="BodyText"/>
    <w:link w:val="ARTACAPL1Char"/>
    <w:rsid w:val="001A3B0D"/>
    <w:pPr>
      <w:keepNext/>
      <w:numPr>
        <w:numId w:val="2"/>
      </w:numPr>
      <w:spacing w:after="240" w:line="240" w:lineRule="auto"/>
      <w:jc w:val="center"/>
      <w:outlineLvl w:val="0"/>
    </w:pPr>
    <w:rPr>
      <w:rFonts w:ascii="Times New Roman" w:eastAsia="SimSun" w:hAnsi="Times New Roman" w:cs="Times New Roman"/>
      <w:b/>
      <w:caps/>
      <w:sz w:val="24"/>
      <w:szCs w:val="20"/>
      <w:u w:val="single"/>
    </w:rPr>
  </w:style>
  <w:style w:type="paragraph" w:customStyle="1" w:styleId="ARTACAPL2">
    <w:name w:val="ARTACAP_L2"/>
    <w:basedOn w:val="ARTACAPL1"/>
    <w:next w:val="BodyText"/>
    <w:rsid w:val="001A3B0D"/>
    <w:pPr>
      <w:keepNext w:val="0"/>
      <w:numPr>
        <w:ilvl w:val="1"/>
      </w:numPr>
      <w:tabs>
        <w:tab w:val="clear" w:pos="1440"/>
        <w:tab w:val="num" w:pos="360"/>
      </w:tabs>
      <w:spacing w:after="0" w:line="480" w:lineRule="auto"/>
      <w:jc w:val="left"/>
      <w:outlineLvl w:val="1"/>
    </w:pPr>
    <w:rPr>
      <w:b w:val="0"/>
      <w:caps w:val="0"/>
      <w:u w:val="none"/>
    </w:rPr>
  </w:style>
  <w:style w:type="paragraph" w:customStyle="1" w:styleId="ARTACAPL3">
    <w:name w:val="ARTACAP_L3"/>
    <w:basedOn w:val="ARTACAPL2"/>
    <w:next w:val="BodyText"/>
    <w:rsid w:val="001A3B0D"/>
    <w:pPr>
      <w:numPr>
        <w:ilvl w:val="2"/>
      </w:numPr>
      <w:tabs>
        <w:tab w:val="clear" w:pos="2160"/>
        <w:tab w:val="num" w:pos="360"/>
      </w:tabs>
      <w:outlineLvl w:val="2"/>
    </w:pPr>
  </w:style>
  <w:style w:type="paragraph" w:customStyle="1" w:styleId="ARTACAPL4">
    <w:name w:val="ARTACAP_L4"/>
    <w:basedOn w:val="ARTACAPL3"/>
    <w:next w:val="BodyText"/>
    <w:rsid w:val="001A3B0D"/>
    <w:pPr>
      <w:numPr>
        <w:ilvl w:val="3"/>
      </w:numPr>
      <w:tabs>
        <w:tab w:val="clear" w:pos="2880"/>
        <w:tab w:val="num" w:pos="360"/>
      </w:tabs>
      <w:outlineLvl w:val="3"/>
    </w:pPr>
  </w:style>
  <w:style w:type="paragraph" w:customStyle="1" w:styleId="ARTACAPL5">
    <w:name w:val="ARTACAP_L5"/>
    <w:basedOn w:val="ARTACAPL4"/>
    <w:next w:val="BodyText"/>
    <w:rsid w:val="001A3B0D"/>
    <w:pPr>
      <w:numPr>
        <w:ilvl w:val="4"/>
      </w:numPr>
      <w:tabs>
        <w:tab w:val="clear" w:pos="3600"/>
        <w:tab w:val="num" w:pos="360"/>
      </w:tabs>
      <w:outlineLvl w:val="4"/>
    </w:pPr>
  </w:style>
  <w:style w:type="paragraph" w:customStyle="1" w:styleId="ARTACAPL6">
    <w:name w:val="ARTACAP_L6"/>
    <w:basedOn w:val="ARTACAPL5"/>
    <w:next w:val="BodyText"/>
    <w:rsid w:val="001A3B0D"/>
    <w:pPr>
      <w:numPr>
        <w:ilvl w:val="5"/>
      </w:numPr>
      <w:tabs>
        <w:tab w:val="clear" w:pos="4320"/>
        <w:tab w:val="num" w:pos="360"/>
      </w:tabs>
      <w:outlineLvl w:val="5"/>
    </w:pPr>
  </w:style>
  <w:style w:type="paragraph" w:customStyle="1" w:styleId="ARTACAPL7">
    <w:name w:val="ARTACAP_L7"/>
    <w:basedOn w:val="ARTACAPL6"/>
    <w:next w:val="BodyText"/>
    <w:rsid w:val="001A3B0D"/>
    <w:pPr>
      <w:numPr>
        <w:ilvl w:val="6"/>
      </w:numPr>
      <w:tabs>
        <w:tab w:val="clear" w:pos="720"/>
        <w:tab w:val="num" w:pos="360"/>
      </w:tabs>
      <w:spacing w:after="240" w:line="240" w:lineRule="auto"/>
      <w:outlineLvl w:val="6"/>
    </w:pPr>
  </w:style>
  <w:style w:type="paragraph" w:customStyle="1" w:styleId="ARTACAPL8">
    <w:name w:val="ARTACAP_L8"/>
    <w:basedOn w:val="ARTACAPL7"/>
    <w:next w:val="BodyText"/>
    <w:rsid w:val="001A3B0D"/>
    <w:pPr>
      <w:numPr>
        <w:ilvl w:val="7"/>
      </w:numPr>
      <w:tabs>
        <w:tab w:val="clear" w:pos="3600"/>
        <w:tab w:val="num" w:pos="360"/>
      </w:tabs>
      <w:spacing w:after="0" w:line="480" w:lineRule="auto"/>
      <w:outlineLvl w:val="7"/>
    </w:pPr>
  </w:style>
  <w:style w:type="character" w:customStyle="1" w:styleId="ARTACAPL1Char">
    <w:name w:val="ARTACAP_L1 Char"/>
    <w:basedOn w:val="DefaultParagraphFont"/>
    <w:link w:val="ARTACAPL1"/>
    <w:rsid w:val="001A3B0D"/>
    <w:rPr>
      <w:rFonts w:ascii="Times New Roman" w:eastAsia="SimSun" w:hAnsi="Times New Roman" w:cs="Times New Roman"/>
      <w:b/>
      <w:caps/>
      <w:sz w:val="24"/>
      <w:szCs w:val="20"/>
      <w:u w:val="single"/>
    </w:rPr>
  </w:style>
  <w:style w:type="paragraph" w:styleId="BodyText">
    <w:name w:val="Body Text"/>
    <w:basedOn w:val="Normal"/>
    <w:link w:val="BodyTextChar"/>
    <w:uiPriority w:val="99"/>
    <w:semiHidden/>
    <w:unhideWhenUsed/>
    <w:rsid w:val="001A3B0D"/>
    <w:pPr>
      <w:spacing w:after="120"/>
    </w:pPr>
  </w:style>
  <w:style w:type="character" w:customStyle="1" w:styleId="BodyTextChar">
    <w:name w:val="Body Text Char"/>
    <w:basedOn w:val="DefaultParagraphFont"/>
    <w:link w:val="BodyText"/>
    <w:uiPriority w:val="99"/>
    <w:semiHidden/>
    <w:rsid w:val="001A3B0D"/>
  </w:style>
  <w:style w:type="character" w:customStyle="1" w:styleId="Heading2Char">
    <w:name w:val="Heading 2 Char"/>
    <w:basedOn w:val="DefaultParagraphFont"/>
    <w:link w:val="Heading2"/>
    <w:uiPriority w:val="1"/>
    <w:rsid w:val="009904B4"/>
    <w:rPr>
      <w:rFonts w:ascii="Calibri" w:eastAsia="Calibri" w:hAnsi="Calibri" w:cs="Calibri"/>
      <w:b/>
      <w:bCs/>
      <w:sz w:val="28"/>
      <w:szCs w:val="28"/>
    </w:rPr>
  </w:style>
  <w:style w:type="character" w:customStyle="1" w:styleId="Heading3Char">
    <w:name w:val="Heading 3 Char"/>
    <w:basedOn w:val="DefaultParagraphFont"/>
    <w:link w:val="Heading3"/>
    <w:uiPriority w:val="1"/>
    <w:rsid w:val="009904B4"/>
    <w:rPr>
      <w:rFonts w:ascii="Calibri" w:eastAsia="Calibri" w:hAnsi="Calibri" w:cs="Calibri"/>
      <w:b/>
      <w:bCs/>
      <w:sz w:val="24"/>
      <w:szCs w:val="24"/>
    </w:rPr>
  </w:style>
  <w:style w:type="paragraph" w:customStyle="1" w:styleId="TableParagraph">
    <w:name w:val="Table Paragraph"/>
    <w:basedOn w:val="Normal"/>
    <w:uiPriority w:val="1"/>
    <w:qFormat/>
    <w:rsid w:val="009904B4"/>
    <w:pPr>
      <w:widowControl w:val="0"/>
      <w:spacing w:after="0" w:line="240" w:lineRule="auto"/>
      <w:ind w:left="103"/>
    </w:pPr>
    <w:rPr>
      <w:rFonts w:ascii="Calibri" w:eastAsia="Calibri" w:hAnsi="Calibri" w:cs="Calibri"/>
    </w:rPr>
  </w:style>
  <w:style w:type="paragraph" w:styleId="Header">
    <w:name w:val="header"/>
    <w:basedOn w:val="Normal"/>
    <w:link w:val="HeaderChar"/>
    <w:uiPriority w:val="99"/>
    <w:unhideWhenUsed/>
    <w:rsid w:val="00EF3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FAC"/>
  </w:style>
  <w:style w:type="paragraph" w:styleId="Footer">
    <w:name w:val="footer"/>
    <w:basedOn w:val="Normal"/>
    <w:link w:val="FooterChar"/>
    <w:uiPriority w:val="99"/>
    <w:unhideWhenUsed/>
    <w:rsid w:val="00EF3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FAC"/>
  </w:style>
  <w:style w:type="character" w:styleId="Hyperlink">
    <w:name w:val="Hyperlink"/>
    <w:basedOn w:val="DefaultParagraphFont"/>
    <w:uiPriority w:val="99"/>
    <w:unhideWhenUsed/>
    <w:rsid w:val="00D67992"/>
    <w:rPr>
      <w:color w:val="0563C1" w:themeColor="hyperlink"/>
      <w:u w:val="single"/>
    </w:rPr>
  </w:style>
  <w:style w:type="character" w:styleId="UnresolvedMention">
    <w:name w:val="Unresolved Mention"/>
    <w:basedOn w:val="DefaultParagraphFont"/>
    <w:uiPriority w:val="99"/>
    <w:semiHidden/>
    <w:unhideWhenUsed/>
    <w:rsid w:val="00D67992"/>
    <w:rPr>
      <w:color w:val="605E5C"/>
      <w:shd w:val="clear" w:color="auto" w:fill="E1DFDD"/>
    </w:rPr>
  </w:style>
  <w:style w:type="character" w:styleId="FollowedHyperlink">
    <w:name w:val="FollowedHyperlink"/>
    <w:basedOn w:val="DefaultParagraphFont"/>
    <w:uiPriority w:val="99"/>
    <w:semiHidden/>
    <w:unhideWhenUsed/>
    <w:rsid w:val="00D679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473F3-2234-4298-BB5A-5EAD934FE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dc:creator>
  <cp:lastModifiedBy>Eric Hetrick</cp:lastModifiedBy>
  <cp:revision>2</cp:revision>
  <cp:lastPrinted>2022-07-08T12:19:00Z</cp:lastPrinted>
  <dcterms:created xsi:type="dcterms:W3CDTF">2026-03-03T14:54:00Z</dcterms:created>
  <dcterms:modified xsi:type="dcterms:W3CDTF">2026-03-03T14:54:00Z</dcterms:modified>
</cp:coreProperties>
</file>